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7EBEA" w14:textId="77777777" w:rsidR="004A6526" w:rsidRDefault="00702648">
      <w:pPr>
        <w:tabs>
          <w:tab w:val="left" w:pos="993"/>
        </w:tabs>
        <w:jc w:val="center"/>
        <w:rPr>
          <w:rFonts w:ascii="Times New Roman" w:eastAsia="Times New Roman" w:hAnsi="Times New Roman" w:cs="Times New Roman"/>
        </w:rPr>
      </w:pPr>
      <w:bookmarkStart w:id="0" w:name="_heading=h.sazkgg1c8lgf" w:colFirst="0" w:colLast="0"/>
      <w:bookmarkEnd w:id="0"/>
      <w:proofErr w:type="gramStart"/>
      <w:r>
        <w:rPr>
          <w:rFonts w:ascii="Times New Roman" w:eastAsia="Times New Roman" w:hAnsi="Times New Roman" w:cs="Times New Roman"/>
          <w:b/>
          <w:bCs/>
          <w:sz w:val="28"/>
          <w:szCs w:val="28"/>
        </w:rPr>
        <w:t>DIDAKTIKA :</w:t>
      </w:r>
      <w:proofErr w:type="gramEnd"/>
      <w:r>
        <w:rPr>
          <w:rFonts w:ascii="Times New Roman" w:eastAsia="Times New Roman" w:hAnsi="Times New Roman" w:cs="Times New Roman"/>
          <w:b/>
          <w:bCs/>
          <w:sz w:val="28"/>
          <w:szCs w:val="28"/>
        </w:rPr>
        <w:t xml:space="preserve"> JURNAL PENGABDIAN MASYARAKAT</w:t>
      </w:r>
    </w:p>
    <w:p w14:paraId="08521E64" w14:textId="77777777" w:rsidR="004A6526" w:rsidRDefault="0070264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w:t>
      </w:r>
      <w:proofErr w:type="gramStart"/>
      <w:r>
        <w:rPr>
          <w:rFonts w:ascii="Times New Roman" w:eastAsia="Times New Roman" w:hAnsi="Times New Roman" w:cs="Times New Roman"/>
        </w:rPr>
        <w:t>ISSN :</w:t>
      </w:r>
      <w:proofErr w:type="gramEnd"/>
      <w:r>
        <w:rPr>
          <w:rFonts w:ascii="Times New Roman" w:eastAsia="Times New Roman" w:hAnsi="Times New Roman" w:cs="Times New Roman"/>
        </w:rPr>
        <w:t xml:space="preserve"> 3123-3120</w:t>
      </w:r>
    </w:p>
    <w:p w14:paraId="5164A683" w14:textId="77777777" w:rsidR="004A6526" w:rsidRDefault="00702648">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w:t>
      </w:r>
      <w:proofErr w:type="spellStart"/>
      <w:proofErr w:type="gramStart"/>
      <w:r>
        <w:rPr>
          <w:rFonts w:ascii="Times New Roman" w:eastAsia="Times New Roman" w:hAnsi="Times New Roman" w:cs="Times New Roman"/>
        </w:rPr>
        <w:t>Jurnal</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hyperlink r:id="rId8">
        <w:r>
          <w:rPr>
            <w:rFonts w:ascii="Times New Roman" w:eastAsia="Times New Roman" w:hAnsi="Times New Roman" w:cs="Times New Roman"/>
            <w:color w:val="1155CC"/>
            <w:u w:val="single"/>
          </w:rPr>
          <w:t>https://ejournal.stitaw-binjai.ac.id/index.php/didaktika</w:t>
        </w:r>
      </w:hyperlink>
    </w:p>
    <w:p w14:paraId="1D54D4AC" w14:textId="12FA0E5B" w:rsidR="004A6526" w:rsidRDefault="00702648">
      <w:pPr>
        <w:pBdr>
          <w:bottom w:val="single" w:sz="6" w:space="1" w:color="000000"/>
        </w:pBdr>
        <w:tabs>
          <w:tab w:val="left" w:pos="993"/>
        </w:tabs>
        <w:spacing w:after="0" w:line="240" w:lineRule="auto"/>
        <w:jc w:val="center"/>
        <w:rPr>
          <w:rFonts w:ascii="Times New Roman" w:eastAsia="Times New Roman" w:hAnsi="Times New Roman" w:cs="Times New Roman"/>
          <w:b/>
          <w:bCs/>
        </w:rPr>
      </w:pPr>
      <w:bookmarkStart w:id="1" w:name="_heading=h.30j0zll" w:colFirst="0" w:colLast="0"/>
      <w:bookmarkEnd w:id="1"/>
      <w:r>
        <w:rPr>
          <w:rFonts w:ascii="Times New Roman" w:eastAsia="Times New Roman" w:hAnsi="Times New Roman" w:cs="Times New Roman"/>
          <w:b/>
          <w:bCs/>
        </w:rPr>
        <w:t xml:space="preserve">Volume </w:t>
      </w:r>
      <w:r w:rsidR="00A77841">
        <w:rPr>
          <w:rFonts w:ascii="Times New Roman" w:eastAsia="Times New Roman" w:hAnsi="Times New Roman" w:cs="Times New Roman"/>
          <w:b/>
          <w:bCs/>
        </w:rPr>
        <w:t>2</w:t>
      </w:r>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Nomor</w:t>
      </w:r>
      <w:proofErr w:type="spellEnd"/>
      <w:r>
        <w:rPr>
          <w:rFonts w:ascii="Times New Roman" w:eastAsia="Times New Roman" w:hAnsi="Times New Roman" w:cs="Times New Roman"/>
          <w:b/>
          <w:bCs/>
        </w:rPr>
        <w:t xml:space="preserve"> </w:t>
      </w:r>
      <w:r w:rsidR="00A77841">
        <w:rPr>
          <w:rFonts w:ascii="Times New Roman" w:eastAsia="Times New Roman" w:hAnsi="Times New Roman" w:cs="Times New Roman"/>
          <w:b/>
          <w:bCs/>
        </w:rPr>
        <w:t>1</w:t>
      </w:r>
      <w:r>
        <w:rPr>
          <w:rFonts w:ascii="Times New Roman" w:eastAsia="Times New Roman" w:hAnsi="Times New Roman" w:cs="Times New Roman"/>
          <w:b/>
          <w:bCs/>
        </w:rPr>
        <w:t xml:space="preserve">, </w:t>
      </w:r>
      <w:r w:rsidR="00A77841">
        <w:rPr>
          <w:rFonts w:ascii="Times New Roman" w:eastAsia="Times New Roman" w:hAnsi="Times New Roman" w:cs="Times New Roman"/>
          <w:b/>
          <w:bCs/>
        </w:rPr>
        <w:t>Januari - Juni</w:t>
      </w:r>
      <w:r>
        <w:rPr>
          <w:rFonts w:ascii="Times New Roman" w:eastAsia="Times New Roman" w:hAnsi="Times New Roman" w:cs="Times New Roman"/>
          <w:b/>
          <w:bCs/>
        </w:rPr>
        <w:t xml:space="preserve"> 202</w:t>
      </w:r>
      <w:r w:rsidR="00A77841">
        <w:rPr>
          <w:rFonts w:ascii="Times New Roman" w:eastAsia="Times New Roman" w:hAnsi="Times New Roman" w:cs="Times New Roman"/>
          <w:b/>
          <w:bCs/>
        </w:rPr>
        <w:t>6</w:t>
      </w:r>
    </w:p>
    <w:p w14:paraId="5A6F7F3C" w14:textId="77777777" w:rsidR="004A6526" w:rsidRDefault="004A6526">
      <w:pPr>
        <w:tabs>
          <w:tab w:val="left" w:pos="993"/>
        </w:tabs>
        <w:jc w:val="center"/>
        <w:rPr>
          <w:rFonts w:ascii="Times New Roman" w:eastAsia="Times New Roman" w:hAnsi="Times New Roman" w:cs="Times New Roman"/>
        </w:rPr>
      </w:pPr>
    </w:p>
    <w:p w14:paraId="0270F5D8" w14:textId="77777777" w:rsidR="004A6526" w:rsidRDefault="004A6526">
      <w:pPr>
        <w:tabs>
          <w:tab w:val="left" w:pos="993"/>
        </w:tabs>
        <w:spacing w:after="0"/>
        <w:jc w:val="center"/>
        <w:rPr>
          <w:rFonts w:ascii="Times New Roman" w:eastAsia="Times New Roman" w:hAnsi="Times New Roman" w:cs="Times New Roman"/>
        </w:rPr>
      </w:pPr>
    </w:p>
    <w:p w14:paraId="4294192A" w14:textId="5630E400" w:rsidR="000B1C32" w:rsidRDefault="000B1C32" w:rsidP="000B1C32">
      <w:pPr>
        <w:tabs>
          <w:tab w:val="left" w:pos="993"/>
        </w:tabs>
        <w:spacing w:after="0"/>
        <w:rPr>
          <w:rFonts w:ascii="Times New Roman" w:hAnsi="Times New Roman" w:cs="Times New Roman"/>
          <w:b/>
          <w:bCs/>
          <w:sz w:val="24"/>
          <w:szCs w:val="24"/>
          <w:lang w:val="id-ID"/>
        </w:rPr>
      </w:pPr>
    </w:p>
    <w:p w14:paraId="5C852374" w14:textId="546A0F44" w:rsidR="004A6526" w:rsidRPr="00FB1F41" w:rsidRDefault="000B1C32" w:rsidP="00FB1F41">
      <w:pPr>
        <w:spacing w:line="360" w:lineRule="auto"/>
        <w:ind w:right="-1"/>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TANTANGAN GURU PJOK DALAM MENGHADAPI KETERBATASAN SARANA DAN PRASARANA OLAHRAGA DI UPT SD NEGERI 23 SELA</w:t>
      </w:r>
    </w:p>
    <w:p w14:paraId="7AADF453" w14:textId="4ECC611B" w:rsidR="004A6526" w:rsidRPr="000B1C32" w:rsidRDefault="000B1C32">
      <w:pPr>
        <w:tabs>
          <w:tab w:val="left" w:pos="993"/>
        </w:tabs>
        <w:spacing w:after="0"/>
        <w:jc w:val="center"/>
        <w:rPr>
          <w:rFonts w:ascii="Times New Roman" w:eastAsia="Times New Roman" w:hAnsi="Times New Roman" w:cs="Times New Roman"/>
          <w:b/>
          <w:bCs/>
          <w:vertAlign w:val="superscript"/>
        </w:rPr>
      </w:pPr>
      <w:r>
        <w:rPr>
          <w:rFonts w:ascii="Times New Roman" w:hAnsi="Times New Roman" w:cs="Times New Roman"/>
          <w:b/>
          <w:bCs/>
          <w:sz w:val="24"/>
          <w:szCs w:val="24"/>
          <w:lang w:val="id-ID"/>
        </w:rPr>
        <w:t>Reski Fadillah</w:t>
      </w:r>
      <w:r w:rsidR="00702648">
        <w:rPr>
          <w:rFonts w:ascii="Times New Roman" w:eastAsia="Times New Roman" w:hAnsi="Times New Roman" w:cs="Times New Roman"/>
          <w:b/>
          <w:bCs/>
          <w:vertAlign w:val="superscript"/>
        </w:rPr>
        <w:t>1</w:t>
      </w:r>
      <w:r w:rsidR="00702648">
        <w:rPr>
          <w:rFonts w:ascii="Times New Roman" w:eastAsia="Times New Roman" w:hAnsi="Times New Roman" w:cs="Times New Roman"/>
          <w:b/>
          <w:bCs/>
        </w:rPr>
        <w:t>,</w:t>
      </w:r>
      <w:r>
        <w:rPr>
          <w:rFonts w:ascii="Times New Roman" w:eastAsia="Times New Roman" w:hAnsi="Times New Roman" w:cs="Times New Roman"/>
          <w:b/>
          <w:bCs/>
        </w:rPr>
        <w:t xml:space="preserve"> </w:t>
      </w:r>
      <w:r>
        <w:rPr>
          <w:rFonts w:ascii="Times New Roman" w:hAnsi="Times New Roman" w:cs="Times New Roman"/>
          <w:b/>
          <w:bCs/>
          <w:sz w:val="24"/>
          <w:szCs w:val="24"/>
          <w:lang w:val="id-ID"/>
        </w:rPr>
        <w:t>Maharani</w:t>
      </w:r>
      <w:r w:rsidR="00702648">
        <w:rPr>
          <w:rFonts w:ascii="Times New Roman" w:eastAsia="Times New Roman" w:hAnsi="Times New Roman" w:cs="Times New Roman"/>
          <w:b/>
          <w:bCs/>
          <w:vertAlign w:val="superscript"/>
        </w:rPr>
        <w:t>2</w:t>
      </w:r>
      <w:r>
        <w:rPr>
          <w:rFonts w:ascii="Times New Roman" w:eastAsia="Times New Roman" w:hAnsi="Times New Roman" w:cs="Times New Roman"/>
          <w:b/>
          <w:bCs/>
        </w:rPr>
        <w:t>, Fahirah</w:t>
      </w:r>
      <w:r>
        <w:rPr>
          <w:rFonts w:ascii="Times New Roman" w:eastAsia="Times New Roman" w:hAnsi="Times New Roman" w:cs="Times New Roman"/>
          <w:b/>
          <w:bCs/>
          <w:vertAlign w:val="superscript"/>
        </w:rPr>
        <w:t>3</w:t>
      </w:r>
      <w:r>
        <w:rPr>
          <w:rFonts w:ascii="Times New Roman" w:eastAsia="Times New Roman" w:hAnsi="Times New Roman" w:cs="Times New Roman"/>
          <w:b/>
          <w:bCs/>
        </w:rPr>
        <w:t>, Fauzi Fahmi</w:t>
      </w:r>
      <w:r>
        <w:rPr>
          <w:rFonts w:ascii="Times New Roman" w:eastAsia="Times New Roman" w:hAnsi="Times New Roman" w:cs="Times New Roman"/>
          <w:b/>
          <w:bCs/>
          <w:vertAlign w:val="superscript"/>
        </w:rPr>
        <w:t>4</w:t>
      </w:r>
    </w:p>
    <w:p w14:paraId="060414FC" w14:textId="535E04D8" w:rsidR="004A6526" w:rsidRDefault="00702648">
      <w:pPr>
        <w:tabs>
          <w:tab w:val="left" w:pos="993"/>
        </w:tabs>
        <w:spacing w:after="0"/>
        <w:jc w:val="center"/>
        <w:rPr>
          <w:rFonts w:ascii="Times New Roman" w:hAnsi="Times New Roman" w:cs="Times New Roman"/>
          <w:sz w:val="24"/>
          <w:szCs w:val="24"/>
          <w:lang w:val="id-ID"/>
        </w:rPr>
      </w:pPr>
      <w:r>
        <w:rPr>
          <w:rFonts w:ascii="Times New Roman" w:eastAsia="Times New Roman" w:hAnsi="Times New Roman" w:cs="Times New Roman"/>
          <w:vertAlign w:val="superscript"/>
        </w:rPr>
        <w:t>1</w:t>
      </w:r>
      <w:r w:rsidR="000B1C32" w:rsidRPr="00467B22">
        <w:rPr>
          <w:rFonts w:ascii="Times New Roman" w:hAnsi="Times New Roman" w:cs="Times New Roman"/>
          <w:sz w:val="24"/>
          <w:szCs w:val="24"/>
          <w:lang w:val="id-ID"/>
        </w:rPr>
        <w:t xml:space="preserve">Pendidikan Guru Madrasah Ibtidaiyah, STAI DDI Pangkep, Sulawesi Selatan, </w:t>
      </w:r>
      <w:r w:rsidR="000B1C32">
        <w:rPr>
          <w:rFonts w:ascii="Times New Roman" w:hAnsi="Times New Roman" w:cs="Times New Roman"/>
          <w:sz w:val="24"/>
          <w:szCs w:val="24"/>
          <w:lang w:val="id-ID"/>
        </w:rPr>
        <w:t>Indonesia</w:t>
      </w:r>
    </w:p>
    <w:p w14:paraId="58ECC69B" w14:textId="088D02CE" w:rsidR="00FB1F41" w:rsidRDefault="00FB1F41">
      <w:pPr>
        <w:tabs>
          <w:tab w:val="left" w:pos="993"/>
        </w:tabs>
        <w:spacing w:after="0"/>
        <w:jc w:val="center"/>
        <w:rPr>
          <w:rStyle w:val="Hyperlink"/>
          <w:rFonts w:ascii="Times New Roman" w:hAnsi="Times New Roman" w:cs="Times New Roman"/>
          <w:sz w:val="24"/>
          <w:szCs w:val="24"/>
          <w:lang w:val="id-ID"/>
        </w:rPr>
      </w:pPr>
      <w:proofErr w:type="gramStart"/>
      <w:r>
        <w:rPr>
          <w:rFonts w:ascii="Times New Roman" w:eastAsia="Times New Roman" w:hAnsi="Times New Roman" w:cs="Times New Roman"/>
        </w:rPr>
        <w:t>Email :</w:t>
      </w:r>
      <w:proofErr w:type="gramEnd"/>
      <w:r>
        <w:rPr>
          <w:rFonts w:ascii="Times New Roman" w:eastAsia="Times New Roman" w:hAnsi="Times New Roman" w:cs="Times New Roman"/>
        </w:rPr>
        <w:t xml:space="preserve"> </w:t>
      </w:r>
      <w:hyperlink r:id="rId9" w:history="1">
        <w:r w:rsidRPr="00DB0AF6">
          <w:rPr>
            <w:rStyle w:val="Hyperlink"/>
            <w:rFonts w:ascii="Times New Roman" w:hAnsi="Times New Roman" w:cs="Times New Roman"/>
            <w:sz w:val="24"/>
            <w:szCs w:val="24"/>
            <w:lang w:val="id-ID"/>
          </w:rPr>
          <w:t>reskifadillah718@gmail.com</w:t>
        </w:r>
      </w:hyperlink>
    </w:p>
    <w:p w14:paraId="6784C8E5" w14:textId="0AC1CBFD" w:rsidR="00FB1F41" w:rsidRDefault="00FB1F41">
      <w:pPr>
        <w:tabs>
          <w:tab w:val="left" w:pos="993"/>
        </w:tabs>
        <w:spacing w:after="0"/>
        <w:jc w:val="center"/>
        <w:rPr>
          <w:rFonts w:ascii="Times New Roman" w:hAnsi="Times New Roman" w:cs="Times New Roman"/>
          <w:sz w:val="24"/>
          <w:szCs w:val="24"/>
          <w:lang w:val="id-ID"/>
        </w:rPr>
      </w:pPr>
      <w:r>
        <w:rPr>
          <w:rFonts w:ascii="Times New Roman" w:eastAsia="Times New Roman" w:hAnsi="Times New Roman" w:cs="Times New Roman"/>
          <w:vertAlign w:val="superscript"/>
        </w:rPr>
        <w:t>2</w:t>
      </w:r>
      <w:r w:rsidRPr="00467B22">
        <w:rPr>
          <w:rFonts w:ascii="Times New Roman" w:hAnsi="Times New Roman" w:cs="Times New Roman"/>
          <w:sz w:val="24"/>
          <w:szCs w:val="24"/>
          <w:lang w:val="id-ID"/>
        </w:rPr>
        <w:t xml:space="preserve">Pendidikan Guru Madrasah Ibtidaiyah, STAI DDI Pangkep, Sulawesi Selatan, </w:t>
      </w:r>
      <w:r>
        <w:rPr>
          <w:rFonts w:ascii="Times New Roman" w:hAnsi="Times New Roman" w:cs="Times New Roman"/>
          <w:sz w:val="24"/>
          <w:szCs w:val="24"/>
          <w:lang w:val="id-ID"/>
        </w:rPr>
        <w:t>Indonesia</w:t>
      </w:r>
    </w:p>
    <w:p w14:paraId="47BB503F" w14:textId="70F6F231" w:rsidR="00FB1F41" w:rsidRDefault="00FB1F41">
      <w:pPr>
        <w:tabs>
          <w:tab w:val="left" w:pos="993"/>
        </w:tabs>
        <w:spacing w:after="0"/>
        <w:jc w:val="center"/>
        <w:rPr>
          <w:rFonts w:ascii="Times New Roman" w:hAnsi="Times New Roman" w:cs="Times New Roman"/>
          <w:sz w:val="24"/>
          <w:szCs w:val="24"/>
          <w:lang w:val="id-ID"/>
        </w:rPr>
      </w:pPr>
      <w:proofErr w:type="gramStart"/>
      <w:r>
        <w:rPr>
          <w:rFonts w:ascii="Times New Roman" w:eastAsia="Times New Roman" w:hAnsi="Times New Roman" w:cs="Times New Roman"/>
        </w:rPr>
        <w:t>Email :</w:t>
      </w:r>
      <w:proofErr w:type="gramEnd"/>
      <w:r>
        <w:rPr>
          <w:rFonts w:ascii="Times New Roman" w:hAnsi="Times New Roman" w:cs="Times New Roman"/>
          <w:sz w:val="24"/>
          <w:szCs w:val="24"/>
          <w:lang w:val="en-US"/>
        </w:rPr>
        <w:t xml:space="preserve"> </w:t>
      </w:r>
      <w:hyperlink r:id="rId10" w:history="1">
        <w:r w:rsidRPr="00DB0AF6">
          <w:rPr>
            <w:rStyle w:val="Hyperlink"/>
            <w:rFonts w:ascii="Times New Roman" w:hAnsi="Times New Roman" w:cs="Times New Roman"/>
            <w:sz w:val="24"/>
            <w:szCs w:val="24"/>
            <w:lang w:val="id-ID"/>
          </w:rPr>
          <w:t>maharanirani1545@gmail.com</w:t>
        </w:r>
      </w:hyperlink>
    </w:p>
    <w:p w14:paraId="4CB62382" w14:textId="19A092ED" w:rsidR="00FB1F41" w:rsidRDefault="00FB1F41">
      <w:pPr>
        <w:tabs>
          <w:tab w:val="left" w:pos="993"/>
        </w:tabs>
        <w:spacing w:after="0"/>
        <w:jc w:val="center"/>
        <w:rPr>
          <w:rFonts w:ascii="Times New Roman" w:hAnsi="Times New Roman" w:cs="Times New Roman"/>
          <w:sz w:val="24"/>
          <w:szCs w:val="24"/>
          <w:lang w:val="id-ID"/>
        </w:rPr>
      </w:pPr>
      <w:r>
        <w:rPr>
          <w:rFonts w:ascii="Times New Roman" w:eastAsia="Times New Roman" w:hAnsi="Times New Roman" w:cs="Times New Roman"/>
          <w:vertAlign w:val="superscript"/>
        </w:rPr>
        <w:t>3</w:t>
      </w:r>
      <w:r w:rsidRPr="00467B22">
        <w:rPr>
          <w:rFonts w:ascii="Times New Roman" w:hAnsi="Times New Roman" w:cs="Times New Roman"/>
          <w:sz w:val="24"/>
          <w:szCs w:val="24"/>
          <w:lang w:val="id-ID"/>
        </w:rPr>
        <w:t xml:space="preserve">Pendidikan Guru Madrasah Ibtidaiyah, STAI DDI Pangkep, Sulawesi Selatan, </w:t>
      </w:r>
      <w:r>
        <w:rPr>
          <w:rFonts w:ascii="Times New Roman" w:hAnsi="Times New Roman" w:cs="Times New Roman"/>
          <w:sz w:val="24"/>
          <w:szCs w:val="24"/>
          <w:lang w:val="id-ID"/>
        </w:rPr>
        <w:t>Indonesia</w:t>
      </w:r>
    </w:p>
    <w:p w14:paraId="411BE562" w14:textId="3D602859" w:rsidR="00FB1F41" w:rsidRPr="00FB1F41" w:rsidRDefault="00FB1F41">
      <w:pPr>
        <w:tabs>
          <w:tab w:val="left" w:pos="993"/>
        </w:tabs>
        <w:spacing w:after="0"/>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t>Email :</w:t>
      </w:r>
      <w:proofErr w:type="gramEnd"/>
      <w:r>
        <w:rPr>
          <w:rFonts w:ascii="Times New Roman" w:hAnsi="Times New Roman" w:cs="Times New Roman"/>
          <w:sz w:val="24"/>
          <w:szCs w:val="24"/>
          <w:lang w:val="en-US"/>
        </w:rPr>
        <w:t xml:space="preserve"> </w:t>
      </w:r>
      <w:hyperlink r:id="rId11" w:history="1">
        <w:r w:rsidRPr="00DB0AF6">
          <w:rPr>
            <w:rStyle w:val="Hyperlink"/>
            <w:rFonts w:ascii="Times New Roman" w:hAnsi="Times New Roman" w:cs="Times New Roman"/>
            <w:sz w:val="24"/>
            <w:szCs w:val="24"/>
            <w:lang w:val="en-US"/>
          </w:rPr>
          <w:t>ahiraira684@gmail.com</w:t>
        </w:r>
      </w:hyperlink>
      <w:r>
        <w:rPr>
          <w:rFonts w:ascii="Times New Roman" w:hAnsi="Times New Roman" w:cs="Times New Roman"/>
          <w:sz w:val="24"/>
          <w:szCs w:val="24"/>
          <w:lang w:val="en-US"/>
        </w:rPr>
        <w:t xml:space="preserve"> </w:t>
      </w:r>
    </w:p>
    <w:p w14:paraId="6BDD990A" w14:textId="7ACA6672" w:rsidR="000B1C32" w:rsidRPr="000B1C32" w:rsidRDefault="000B1C32">
      <w:pPr>
        <w:tabs>
          <w:tab w:val="left" w:pos="993"/>
        </w:tabs>
        <w:spacing w:after="0"/>
        <w:jc w:val="center"/>
        <w:rPr>
          <w:rFonts w:ascii="Times New Roman" w:eastAsia="Times New Roman" w:hAnsi="Times New Roman" w:cs="Times New Roman"/>
          <w:lang w:val="en-US"/>
        </w:rPr>
      </w:pPr>
      <w:r>
        <w:rPr>
          <w:rFonts w:ascii="Times New Roman" w:hAnsi="Times New Roman" w:cs="Times New Roman"/>
          <w:sz w:val="24"/>
          <w:szCs w:val="24"/>
          <w:vertAlign w:val="superscript"/>
          <w:lang w:val="en-US"/>
        </w:rPr>
        <w:t>4</w:t>
      </w:r>
      <w:r w:rsidRPr="000B1C32">
        <w:rPr>
          <w:rFonts w:ascii="Times New Roman" w:hAnsi="Times New Roman" w:cs="Times New Roman"/>
          <w:sz w:val="24"/>
          <w:szCs w:val="24"/>
          <w:lang w:val="id-ID"/>
        </w:rPr>
        <w:t xml:space="preserve"> </w:t>
      </w:r>
      <w:r w:rsidRPr="00467B22">
        <w:rPr>
          <w:rFonts w:ascii="Times New Roman" w:hAnsi="Times New Roman" w:cs="Times New Roman"/>
          <w:sz w:val="24"/>
          <w:szCs w:val="24"/>
          <w:lang w:val="id-ID"/>
        </w:rPr>
        <w:t>Pendidikan Guru Madrasah Ibtidaiyah,</w:t>
      </w:r>
      <w:r>
        <w:rPr>
          <w:rFonts w:ascii="Times New Roman" w:hAnsi="Times New Roman" w:cs="Times New Roman"/>
          <w:sz w:val="24"/>
          <w:szCs w:val="24"/>
          <w:lang w:val="en-US"/>
        </w:rPr>
        <w:t xml:space="preserve"> STAI </w:t>
      </w:r>
      <w:proofErr w:type="spellStart"/>
      <w:r>
        <w:rPr>
          <w:rFonts w:ascii="Times New Roman" w:hAnsi="Times New Roman" w:cs="Times New Roman"/>
          <w:sz w:val="24"/>
          <w:szCs w:val="24"/>
          <w:lang w:val="en-US"/>
        </w:rPr>
        <w:t>Raudhatul</w:t>
      </w:r>
      <w:proofErr w:type="spellEnd"/>
      <w:r>
        <w:rPr>
          <w:rFonts w:ascii="Times New Roman" w:hAnsi="Times New Roman" w:cs="Times New Roman"/>
          <w:sz w:val="24"/>
          <w:szCs w:val="24"/>
          <w:lang w:val="en-US"/>
        </w:rPr>
        <w:t xml:space="preserve"> Akmal Deli Serdang, Indonesia</w:t>
      </w:r>
    </w:p>
    <w:p w14:paraId="65A5B63A" w14:textId="366DADF6" w:rsidR="004A6526" w:rsidRDefault="00FB1F41">
      <w:pPr>
        <w:tabs>
          <w:tab w:val="left" w:pos="993"/>
        </w:tabs>
        <w:spacing w:after="0"/>
        <w:jc w:val="center"/>
        <w:rPr>
          <w:rFonts w:ascii="Times New Roman" w:eastAsia="Times New Roman" w:hAnsi="Times New Roman" w:cs="Times New Roman"/>
        </w:rPr>
      </w:pPr>
      <w:proofErr w:type="gramStart"/>
      <w:r>
        <w:rPr>
          <w:rStyle w:val="Hyperlink"/>
          <w:rFonts w:ascii="Times New Roman" w:hAnsi="Times New Roman" w:cs="Times New Roman"/>
          <w:color w:val="auto"/>
          <w:sz w:val="24"/>
          <w:szCs w:val="24"/>
          <w:lang w:val="en-US"/>
        </w:rPr>
        <w:t>Email :</w:t>
      </w:r>
      <w:proofErr w:type="gramEnd"/>
      <w:r>
        <w:rPr>
          <w:rStyle w:val="Hyperlink"/>
          <w:rFonts w:ascii="Times New Roman" w:hAnsi="Times New Roman" w:cs="Times New Roman"/>
          <w:color w:val="auto"/>
          <w:sz w:val="24"/>
          <w:szCs w:val="24"/>
          <w:lang w:val="en-US"/>
        </w:rPr>
        <w:t xml:space="preserve"> </w:t>
      </w:r>
      <w:hyperlink r:id="rId12" w:history="1">
        <w:r w:rsidRPr="00DB0AF6">
          <w:rPr>
            <w:rStyle w:val="Hyperlink"/>
            <w:rFonts w:ascii="Times New Roman" w:eastAsia="Times New Roman" w:hAnsi="Times New Roman" w:cs="Times New Roman"/>
          </w:rPr>
          <w:t>fauzi@staira.ac.id</w:t>
        </w:r>
      </w:hyperlink>
    </w:p>
    <w:p w14:paraId="676485BD" w14:textId="77777777" w:rsidR="004A6526" w:rsidRDefault="004A6526">
      <w:pPr>
        <w:tabs>
          <w:tab w:val="left" w:pos="993"/>
        </w:tabs>
        <w:spacing w:after="0"/>
        <w:jc w:val="center"/>
        <w:rPr>
          <w:rFonts w:ascii="Times New Roman" w:eastAsia="Times New Roman" w:hAnsi="Times New Roman" w:cs="Times New Roman"/>
        </w:rPr>
      </w:pPr>
    </w:p>
    <w:p w14:paraId="166B90FC" w14:textId="77777777" w:rsidR="004A6526" w:rsidRDefault="004A6526">
      <w:pPr>
        <w:tabs>
          <w:tab w:val="left" w:pos="993"/>
        </w:tabs>
        <w:spacing w:after="0"/>
        <w:jc w:val="center"/>
        <w:rPr>
          <w:rFonts w:ascii="Times New Roman" w:eastAsia="Times New Roman" w:hAnsi="Times New Roman" w:cs="Times New Roman"/>
        </w:rPr>
      </w:pPr>
    </w:p>
    <w:p w14:paraId="6DE521F2" w14:textId="03D8778D" w:rsidR="004A6526" w:rsidRDefault="00702648" w:rsidP="00FB1F41">
      <w:pPr>
        <w:tabs>
          <w:tab w:val="left" w:pos="993"/>
        </w:tabs>
        <w:spacing w:after="0"/>
        <w:jc w:val="center"/>
        <w:rPr>
          <w:rFonts w:ascii="Times New Roman" w:eastAsia="Times New Roman" w:hAnsi="Times New Roman" w:cs="Times New Roman"/>
          <w:b/>
          <w:bCs/>
          <w:i/>
          <w:iCs/>
        </w:rPr>
      </w:pPr>
      <w:r>
        <w:rPr>
          <w:rFonts w:ascii="Times New Roman" w:eastAsia="Times New Roman" w:hAnsi="Times New Roman" w:cs="Times New Roman"/>
          <w:b/>
          <w:bCs/>
          <w:i/>
          <w:iCs/>
        </w:rPr>
        <w:t xml:space="preserve">ABSTRAK </w:t>
      </w:r>
    </w:p>
    <w:p w14:paraId="0A5423D3" w14:textId="445F6413" w:rsidR="004A6526" w:rsidRPr="000B1C32" w:rsidRDefault="000B1C32" w:rsidP="000B1C32">
      <w:pPr>
        <w:spacing w:line="276" w:lineRule="auto"/>
        <w:ind w:right="-1"/>
        <w:jc w:val="both"/>
        <w:rPr>
          <w:rFonts w:ascii="Times New Roman" w:hAnsi="Times New Roman" w:cs="Times New Roman"/>
          <w:lang w:val="id-ID"/>
        </w:rPr>
      </w:pPr>
      <w:r w:rsidRPr="000B1C32">
        <w:rPr>
          <w:rFonts w:asciiTheme="majorBidi" w:hAnsiTheme="majorBidi" w:cstheme="majorBidi"/>
          <w:lang w:val="id-ID"/>
        </w:rPr>
        <w:t>Penelitian ini bertujuan untuk mendeskripsikan tantangan yang dihadapi guru Pendidikan Jasmani, Olahraga, dan Kesehatan (PJOK) dalam menghadapi keterbatasan sarana dan prasarana olahraga di UPT SD Negeri 23 Sela.</w:t>
      </w:r>
      <w:r w:rsidRPr="000B1C32">
        <w:rPr>
          <w:rFonts w:ascii="Times New Roman" w:hAnsi="Times New Roman" w:cs="Times New Roman"/>
          <w:lang w:val="id-ID"/>
        </w:rPr>
        <w:t xml:space="preserve"> Pendekatan yang digunakan adalah kualitatif deskriptif dengan subjek penelitian guru PJOK di UPT SD Negeri 23 Sela. Teknik pengumpulan data dilakukan melalui wawancara, observasi, dan dokumentasi. Hasil penelitian menunjukkan bahwa guru PJOK menghadapi beberapa tantangan utama, antara lain kurangnya fasilitas olahraga yang memadai, keterbatasan alat praktik, serta kondisi lapangan yang tidak tersedia hanya mengandalkan lapangan upacara. Meskipun demikian, guru tetap berupaya kreatif dalam melaksanakan pembelajaran dengan memanfaatkan alat sederhana dan melibatkan siswa secara aktif. Kesimpulannya, keterbatasan sarana dan prasarana menjadi hambatan utama dalam pembelajaran PJOK, namun kreativitas dan inovasi guru menjadi faktor penting dalam menjaga kualitas pembelajaran.</w:t>
      </w:r>
    </w:p>
    <w:p w14:paraId="63E5182D" w14:textId="226F1984" w:rsidR="004A6526" w:rsidRDefault="00702648">
      <w:pPr>
        <w:tabs>
          <w:tab w:val="left" w:pos="993"/>
        </w:tabs>
        <w:spacing w:after="0" w:line="240" w:lineRule="auto"/>
        <w:jc w:val="both"/>
        <w:rPr>
          <w:rFonts w:ascii="Times New Roman" w:hAnsi="Times New Roman" w:cs="Times New Roman"/>
          <w:sz w:val="24"/>
          <w:szCs w:val="24"/>
          <w:lang w:val="id-ID"/>
        </w:rPr>
      </w:pPr>
      <w:r>
        <w:rPr>
          <w:rFonts w:ascii="Times New Roman" w:eastAsia="Times New Roman" w:hAnsi="Times New Roman" w:cs="Times New Roman"/>
          <w:color w:val="000000"/>
        </w:rPr>
        <w:t xml:space="preserve">Kata </w:t>
      </w:r>
      <w:proofErr w:type="spellStart"/>
      <w:r>
        <w:rPr>
          <w:rFonts w:ascii="Times New Roman" w:eastAsia="Times New Roman" w:hAnsi="Times New Roman" w:cs="Times New Roman"/>
          <w:color w:val="000000"/>
        </w:rPr>
        <w:t>Kunci</w:t>
      </w:r>
      <w:proofErr w:type="spellEnd"/>
      <w:r w:rsidR="005749B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0B1C32" w:rsidRPr="00975B88">
        <w:rPr>
          <w:rFonts w:ascii="Times New Roman" w:hAnsi="Times New Roman" w:cs="Times New Roman"/>
          <w:sz w:val="24"/>
          <w:szCs w:val="24"/>
          <w:lang w:val="id-ID"/>
        </w:rPr>
        <w:t>Guru PJOK</w:t>
      </w:r>
      <w:r w:rsidR="005749B2">
        <w:rPr>
          <w:rFonts w:ascii="Times New Roman" w:hAnsi="Times New Roman" w:cs="Times New Roman"/>
          <w:sz w:val="24"/>
          <w:szCs w:val="24"/>
          <w:lang w:val="en-US"/>
        </w:rPr>
        <w:t xml:space="preserve">; </w:t>
      </w:r>
      <w:r w:rsidR="005749B2" w:rsidRPr="00975B88">
        <w:rPr>
          <w:rFonts w:ascii="Times New Roman" w:hAnsi="Times New Roman" w:cs="Times New Roman"/>
          <w:sz w:val="24"/>
          <w:szCs w:val="24"/>
          <w:lang w:val="id-ID"/>
        </w:rPr>
        <w:t>Sarana Prasarana</w:t>
      </w:r>
      <w:r w:rsidR="005749B2">
        <w:rPr>
          <w:rFonts w:ascii="Times New Roman" w:hAnsi="Times New Roman" w:cs="Times New Roman"/>
          <w:sz w:val="24"/>
          <w:szCs w:val="24"/>
          <w:lang w:val="en-US"/>
        </w:rPr>
        <w:t>;</w:t>
      </w:r>
      <w:r w:rsidR="005749B2" w:rsidRPr="00975B88">
        <w:rPr>
          <w:rFonts w:ascii="Times New Roman" w:hAnsi="Times New Roman" w:cs="Times New Roman"/>
          <w:sz w:val="24"/>
          <w:szCs w:val="24"/>
          <w:lang w:val="id-ID"/>
        </w:rPr>
        <w:t xml:space="preserve"> Pembelajaran Olahraga</w:t>
      </w:r>
    </w:p>
    <w:p w14:paraId="1B32A6C3" w14:textId="01343719" w:rsidR="00FB1F41" w:rsidRDefault="00FB1F41">
      <w:pPr>
        <w:tabs>
          <w:tab w:val="left" w:pos="993"/>
        </w:tabs>
        <w:spacing w:after="0" w:line="240" w:lineRule="auto"/>
        <w:jc w:val="both"/>
        <w:rPr>
          <w:rFonts w:ascii="Times New Roman" w:hAnsi="Times New Roman" w:cs="Times New Roman"/>
          <w:sz w:val="24"/>
          <w:szCs w:val="24"/>
          <w:lang w:val="id-ID"/>
        </w:rPr>
      </w:pPr>
    </w:p>
    <w:p w14:paraId="3C917440" w14:textId="77777777" w:rsidR="00A77841" w:rsidRDefault="00A77841" w:rsidP="00A77841">
      <w:pPr>
        <w:tabs>
          <w:tab w:val="left" w:pos="993"/>
        </w:tabs>
        <w:spacing w:after="0" w:line="240" w:lineRule="auto"/>
        <w:jc w:val="center"/>
        <w:rPr>
          <w:rStyle w:val="Strong"/>
          <w:rFonts w:ascii="Times New Roman" w:hAnsi="Times New Roman" w:cs="Times New Roman"/>
          <w:i/>
          <w:iCs/>
          <w:color w:val="000000"/>
          <w:shd w:val="clear" w:color="auto" w:fill="FFFFFF"/>
        </w:rPr>
      </w:pPr>
    </w:p>
    <w:p w14:paraId="61130CDF" w14:textId="1278BA58" w:rsidR="00FB1F41" w:rsidRPr="00A77841" w:rsidRDefault="00FB1F41" w:rsidP="00A77841">
      <w:pPr>
        <w:tabs>
          <w:tab w:val="left" w:pos="993"/>
        </w:tabs>
        <w:spacing w:after="0" w:line="240" w:lineRule="auto"/>
        <w:jc w:val="center"/>
        <w:rPr>
          <w:rFonts w:ascii="Times New Roman" w:hAnsi="Times New Roman" w:cs="Times New Roman"/>
          <w:b/>
          <w:bCs/>
          <w:i/>
          <w:iCs/>
          <w:color w:val="000000"/>
          <w:shd w:val="clear" w:color="auto" w:fill="FFFFFF"/>
        </w:rPr>
      </w:pPr>
      <w:r w:rsidRPr="00FB1F41">
        <w:rPr>
          <w:rStyle w:val="Strong"/>
          <w:rFonts w:ascii="Times New Roman" w:hAnsi="Times New Roman" w:cs="Times New Roman"/>
          <w:i/>
          <w:iCs/>
          <w:color w:val="000000"/>
          <w:shd w:val="clear" w:color="auto" w:fill="FFFFFF"/>
        </w:rPr>
        <w:t>ABSTRACT</w:t>
      </w:r>
    </w:p>
    <w:p w14:paraId="6E9860DE" w14:textId="77777777" w:rsidR="00A77841" w:rsidRPr="00A77841" w:rsidRDefault="00A77841" w:rsidP="00A77841">
      <w:pPr>
        <w:tabs>
          <w:tab w:val="left" w:pos="993"/>
        </w:tabs>
        <w:spacing w:after="0" w:line="240" w:lineRule="auto"/>
        <w:jc w:val="both"/>
        <w:rPr>
          <w:rFonts w:ascii="Times New Roman" w:eastAsia="Times New Roman" w:hAnsi="Times New Roman" w:cs="Times New Roman"/>
          <w:color w:val="000000"/>
        </w:rPr>
      </w:pPr>
      <w:r w:rsidRPr="00A77841">
        <w:rPr>
          <w:rFonts w:ascii="Times New Roman" w:eastAsia="Times New Roman" w:hAnsi="Times New Roman" w:cs="Times New Roman"/>
          <w:color w:val="000000"/>
        </w:rPr>
        <w:t>This study aims to describe the challenges faced by Physical Education, Sports, and Health (PJOK) teachers in addressing the limited sports facilities and infrastructure at the UPT SD Negeri 23 Sela. The approach used was descriptive qualitative, with PJOK teachers at the UPT SD Negeri 23 Sela as the subjects. Data collection techniques were interviews, observation, and documentation. The results indicate that PJOK teachers face several key challenges, including a lack of adequate sports facilities, limited practice equipment, and unavailable field conditions, requiring only a ceremonial field. Despite this, teachers continue to strive to be creative in implementing learning by utilizing simple tools and actively involving students. In conclusion, limited facilities and infrastructure are a major obstacle to PJOK learning, but teacher creativity and innovation are important factors in maintaining the quality of learning.</w:t>
      </w:r>
    </w:p>
    <w:p w14:paraId="60A70071" w14:textId="77777777" w:rsidR="00A77841" w:rsidRDefault="00A77841" w:rsidP="00A77841">
      <w:pPr>
        <w:tabs>
          <w:tab w:val="left" w:pos="993"/>
        </w:tabs>
        <w:spacing w:after="0" w:line="240" w:lineRule="auto"/>
        <w:jc w:val="both"/>
        <w:rPr>
          <w:rFonts w:ascii="Times New Roman" w:eastAsia="Times New Roman" w:hAnsi="Times New Roman" w:cs="Times New Roman"/>
          <w:color w:val="000000"/>
        </w:rPr>
      </w:pPr>
    </w:p>
    <w:p w14:paraId="66DD71E7" w14:textId="4B784976" w:rsidR="004A6526" w:rsidRDefault="00A77841" w:rsidP="00A77841">
      <w:pPr>
        <w:tabs>
          <w:tab w:val="left" w:pos="993"/>
        </w:tabs>
        <w:spacing w:after="0" w:line="240" w:lineRule="auto"/>
        <w:jc w:val="both"/>
        <w:rPr>
          <w:rFonts w:ascii="Times New Roman" w:eastAsia="Times New Roman" w:hAnsi="Times New Roman" w:cs="Times New Roman"/>
          <w:color w:val="000000"/>
        </w:rPr>
      </w:pPr>
      <w:r w:rsidRPr="00A77841">
        <w:rPr>
          <w:rFonts w:ascii="Times New Roman" w:eastAsia="Times New Roman" w:hAnsi="Times New Roman" w:cs="Times New Roman"/>
          <w:color w:val="000000"/>
        </w:rPr>
        <w:t>Keywords: PJOK Teacher; Facilities and Infrastructure; Sports Learning</w:t>
      </w:r>
    </w:p>
    <w:p w14:paraId="586798E9" w14:textId="77777777" w:rsidR="004A6526" w:rsidRDefault="004A6526">
      <w:pPr>
        <w:tabs>
          <w:tab w:val="left" w:pos="993"/>
        </w:tabs>
        <w:spacing w:after="0" w:line="240" w:lineRule="auto"/>
        <w:jc w:val="both"/>
        <w:rPr>
          <w:rFonts w:ascii="Times New Roman" w:eastAsia="Times New Roman" w:hAnsi="Times New Roman" w:cs="Times New Roman"/>
          <w:color w:val="000000"/>
        </w:rPr>
      </w:pPr>
    </w:p>
    <w:p w14:paraId="1962155D" w14:textId="77777777" w:rsidR="004A6526" w:rsidRDefault="004A6526">
      <w:pPr>
        <w:rPr>
          <w:rFonts w:ascii="Times New Roman" w:eastAsia="Times New Roman" w:hAnsi="Times New Roman" w:cs="Times New Roman"/>
        </w:rPr>
      </w:pPr>
    </w:p>
    <w:p w14:paraId="62DA47C8" w14:textId="77777777" w:rsidR="004A6526" w:rsidRDefault="004A6526">
      <w:pPr>
        <w:rPr>
          <w:rFonts w:ascii="Times New Roman" w:eastAsia="Times New Roman" w:hAnsi="Times New Roman" w:cs="Times New Roman"/>
        </w:rPr>
      </w:pPr>
    </w:p>
    <w:p w14:paraId="6B00A9EE" w14:textId="77777777" w:rsidR="004A6526" w:rsidRDefault="004A6526">
      <w:pPr>
        <w:rPr>
          <w:rFonts w:ascii="Times New Roman" w:eastAsia="Times New Roman" w:hAnsi="Times New Roman" w:cs="Times New Roman"/>
        </w:rPr>
      </w:pPr>
    </w:p>
    <w:p w14:paraId="13840D58" w14:textId="77777777" w:rsidR="004A6526" w:rsidRDefault="004A6526">
      <w:pPr>
        <w:rPr>
          <w:rFonts w:ascii="Times New Roman" w:eastAsia="Times New Roman" w:hAnsi="Times New Roman" w:cs="Times New Roman"/>
        </w:rPr>
      </w:pPr>
    </w:p>
    <w:p w14:paraId="4C00A270" w14:textId="77777777" w:rsidR="004A6526" w:rsidRDefault="004A6526">
      <w:pPr>
        <w:rPr>
          <w:rFonts w:ascii="Times New Roman" w:eastAsia="Times New Roman" w:hAnsi="Times New Roman" w:cs="Times New Roman"/>
        </w:rPr>
      </w:pPr>
    </w:p>
    <w:p w14:paraId="6F57CDC8" w14:textId="1D133E21" w:rsidR="004A6526" w:rsidRDefault="00702648">
      <w:pPr>
        <w:tabs>
          <w:tab w:val="left" w:pos="993"/>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PENDAHULUAN </w:t>
      </w:r>
    </w:p>
    <w:p w14:paraId="46AECD8B" w14:textId="1C2A47DA"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Salah satu mata pelajaran penting dalam kurikulum pendidikan nasional yang mempunyai peran strategis dalam membentuk manusia Indonesia yang sehat, bugar, disiplin, dan berkarakter adalah Pendidikan Jasmani, Olahraga, dan Kesehatan (PJOK). Peserta pembelajaran PJOK diharapkan dapat mengembangkan kapasitas fisik, mental, sosial, dan emosional melalui aktivitas fisik yang terencana, terarah, dan berkelanjutan. Dari sudut pandang ini, pembelajaran PJOK melibatkan lebih dari sekedar aktivitas fisik; juga mencakup penanaman nilai-nilai sportivitas, kolaborasi, tanggung jawab, dan gaya hidup sehat.</w:t>
      </w:r>
    </w:p>
    <w:p w14:paraId="3B1027DC"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Meskipun demikian, ada beberapa faktor yang berperan dalam suksesnya pelatihan PJOK, antara lain ketersediaan sarana dan prasarana olahraga yang memadai. Khususnya di bidang olahraga, sarana dan prasarana pendidikan sangat penting sebagai penunjang utama proses belajar mengajar. Menurut Permendiknas No. 24 Tahun 2007, alat dan perlengkapan pendidikan yang digunakan langsung dalam proses pembelajaran dianggap sarana, sedangkan fasilitas dianggap prasarana. Dasar, seperti ruang, lapangan, atau lokasi, diperlukan agar proses pembelajaran dapat berlangsung. Sederhananya, kegiatan pembelajaran di PJOK tidak dapat dimaksimalkan tanpa adanya sumber daya dan infrastruktur yang memadai.</w:t>
      </w:r>
    </w:p>
    <w:p w14:paraId="75D5FF01"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Idealnya, setiap sekolah memiliki fasilitas olahraga yang terawat baik, termasuk lapangan sepak bola, lapangan voli, lapangan bulu tangkis, dan semua perlengkapan yang diperlukan seperti bola, matras, jaring, dan peralatan olahraga. Namun, kenyataan di lapangan masih jauh dari yang kita harapkan. Banyak sekolah negeri, terutama yang berada di daerah pinggiran kota atau pedesaan, masih kekurangan fasilitas olahraga yang memadai. Hal ini berdampak langsung pada kualitas pengajaran PJOK dan pencapaian tujuan pendidikan jasmani secara keseluruhan.</w:t>
      </w:r>
    </w:p>
    <w:p w14:paraId="2DA4D2A2"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Beberapa penelitian sebelumnya menunjukkan bahwa kurangnya fasilitas olahraga di sekolah menyulitkan instruktur dalam membuat dan melaksanakan rencana pelaksanaan pengajaran (RPP) yang sesuai dengan kebutuhan kurikulum. Sering kali guru PJOK harus melakukan perubahan RPP berdasarkan sumber daya dan keadaan yang ada. Misalnya, jika peralatan olahraga tidak mencukupi untuk semua siswa, guru mungkin perlu menyesuaikan aktivitas, membagi waktu penggunaan peralatan, atau bahkan mengubah jenis aktivitas yang harus dilakukan. Efektivitas pembelajaran dan partisipasi aktif siswa dalam proses pembelajaran tentu saja terdampak oleh hal ini.</w:t>
      </w:r>
    </w:p>
    <w:p w14:paraId="273161B3"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Selain itu, minimnya infrastruktur juga memengaruhi motivasi belajar siswa. Akibat keterbatasan sumber daya, siswa cenderung bosan dan kurang tertarik pada pelajaran ketika kegiatan PJOK monoton. Akibatnya, pembelajaran PJOK tidak lagi berfokus pada hal yang menyenangkan dan bermanfaat. Kondisi ini juga dapat mengurangi minat siswa untuk menjalani hidup sehat dan berpartisipasi dalam olahraga di luar kelas.</w:t>
      </w:r>
    </w:p>
    <w:p w14:paraId="2C7DE97E"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Dalam situasi seperti ini, guru PJOK berada dalam posisi yang sangat krusial dan menuntut. Mereka diharapkan untuk terus memberikan pendidikan yang berharga meskipun berada dalam posisi yang dibutuhkan. Agar pembelajaran tetap menyenangkan dan selaras dengan pencapaian kompetensi dasar, guru harus sangat inovatif dalam mengembangkan pendekatan, strategi, dan media pengajaran alternatif. Misalnya, menggunakan bahan bekas atau peralatan sederhana untuk menggantikan peralatan olahraga tradisional, mengubah area di sekitar sekolah menjadi taman bermain, atau mengubah ruang kelas menjadi lingkungan belajar, sebuah permainan yang tetap memiliki komponen pendidikan jasmani.</w:t>
      </w:r>
    </w:p>
    <w:p w14:paraId="75735BF7"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Kurangnya fokus pada pemeliharaan fasilitas atletik merupakan hambatan lain dari perspektif manajemen sekolah. Akibat penggunaan yang tidak teratur atau kondisi cuaca, fasilitas olahraga seringkali rusak, tetapi karena keterbatasan anggaran, perbaikan tidak segera dilakukan. Dalam konteks pembelajaran PJOK, dukungan infrastruktur merupakan komponen penting yang berkontribusi pada keberhasilan proses belajar mengajar, bukan sekadar kebutuhan tambahan.</w:t>
      </w:r>
    </w:p>
    <w:p w14:paraId="659C00B9"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lastRenderedPageBreak/>
        <w:t>Disparitas pendidikan antara sekolah di perkotaan dan pedesaan juga tercermin dari terbatasnya fasilitas olahraga di sekolah negeri. Berkat bantuan dari pemerintah daerah, sponsor, dan mantan siswa, sekolah-sekolah di perkotaan seringkali memiliki fasilitas yang lebih baik. Meskipun sekolah-sekolah di wilayah kabupaten atau kecamatan sering kali harus puas dengan sumber daya yang terbatas. Akibat variasi ini, kualitas pendidikan PJOK tidak merata sehingga sulit mencapai tujuan pemerataan kesempatan pendidikan.</w:t>
      </w:r>
    </w:p>
    <w:p w14:paraId="2CD4ABEC"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Dalam keadaan seperti ini, guru PJOK dihadapkan pada dilema ganda: mereka harus mematuhi kurikulum sekaligus harus beradaptasi dengan situasi aktual di lapangan, yang sangat terbatas. Tantangannya adalah psikologis sekaligus teknis (kekurangan alat dan fasilitas), karena guru harus menjaga antusiasme dan dorongan siswa meskipun lingkungan belajar tidak optimal. Selain itu, seorang guru PJOK harus mampu melibatkan administrasi sekolah untuk mengadvokasi persyaratan peralatan atletik tanpa menimbulkan gangguan atau ketegangan.</w:t>
      </w:r>
    </w:p>
    <w:p w14:paraId="75D45A18"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Karena situasi ini, penting untuk mempelajari kesulitan yang dialami instruktur PJOK di sekolah umum sebagai akibat dari fasilitas atletik yang tidak memadai. Tujuan dari penelitian ini adalah untuk mendapatkan pemahaman yang lebih baik tentang jenis keterbatasan yang dihadapi guru, bagaimana keterbatasan ini mempengaruhi proses pembelajaran, dan guru untuk terus mengajar dan belajar secara efektif. Semoga temuan penelitian ini juga akan membantu sekolah dalam mengembangkan kebijakan yang lebih baik untuk pengadaan dan pemeliharaan infrastruktur atletik.</w:t>
      </w:r>
    </w:p>
    <w:p w14:paraId="6E9130FE"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Berdasarkan kondisi tersebut peneliti tertarik untuk meneliti tantangan guru PJOK dalam menghadapi keterbatasan sarana dan prasarana olahraga di UPT SD Negeri 23 Sela. Penelitian ini bertujuan untuk mengidentifikasi bentuk-bentuk kendala yang dihadapi guru, dampaknya terhadap proses pembelajaran, serta strategi adaptif yang dilakukan dalam menjaga efektivitas kegiatan belajar mengajar. Hasil penelitian ini diharapkan dapat menjadi bahan pertimbangan bagi pihak sekolah dalam meningkatkan kualitas pembelajaran PJOK melalui penyediaan fasilitas olahraga yang lebih baik dan berkelanjutan.</w:t>
      </w:r>
    </w:p>
    <w:p w14:paraId="53117E3A" w14:textId="064339DB"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Pendidikan Jasmani, Olahraga, dan Kesehatan (PJOK) merupakan bagian integral dari sistem pendidikan yang berfungsi mengembangkan aspek jasmani, mental, dan sosial peserta didik. Menurut Departemen Pendidikan Nasional (2006), PJOK adalah proses pembelajaran yang dilakukan melalui aktivitas jasmani terencana dan bertujuan untuk meningkatkan kebugaran, keterampilan gerak, pengetahuan tentang kesehatan, serta menumbuhkan nilai-nilai sportivitas dan kerja sama. Dengan demikian, mata pelajaran PJOK bukan sekadar sarana untuk bergerak secara fisik, tetapi juga media pembentukan karakter dan kepribadian yang tangguh, sehat, serta bertanggung jawab.</w:t>
      </w:r>
    </w:p>
    <w:p w14:paraId="61245DF2" w14:textId="5C0F2D12"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Guru PJOK memiliki peran strategis dalam menciptakan suasana belajar yang aktif dan menyenangkan. Seorang guru tidak hanya dituntut menguasai materi dan teknik olahraga, tetapi juga mampu menyesuaikan proses pembelajaran dengan kondisi lingkungan sekolah. Sukintaka (2015) menyebutkan bahwa guru PJOK berperan sebagai fasilitator, motivator, sekaligus inovator yang berupaya menciptakan pengalaman belajar bermakna bagi peserta didik.</w:t>
      </w:r>
    </w:p>
    <w:p w14:paraId="4B34F5D0" w14:textId="7777777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Artinya, guru PJOK harus memiliki kreativitas tinggi untuk mengatasi keterbatasan fasilitas tanpa menurunkan kualitas pembelajaran. Guru juga harus mampu menanamkan nilai sportivitas, kerja sama, dan disiplin dalam setiap aktivitas olahraga di sekolah. Kreativitas guru menjadi faktor penentu keberhasilan pembelajaran. Guru harus mampu memodifikasi alat, merancang permainan alternatif yang tidak bergantung banyak alat, dan mengadaptasi ruang sekitar agar tetap mendukung aktivitas fisik. Dengan inovasi tersebut, meskipun kondisi tidak ideal, pembelajaran tetap dapat berjalan dengan kualitas yang relatif baik.</w:t>
      </w:r>
    </w:p>
    <w:p w14:paraId="49C711CA" w14:textId="4D40F350"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 xml:space="preserve">Ketersediaan sarana dan prasarana olahraga berpengaruh besar terhadap efektivitas pembelajaran PJOK. Fasilitas yang layak memungkinkan guru untuk menerapkan metode pengajaran yang lebih variatif dan siswa dapat bergerak dengan </w:t>
      </w:r>
      <w:r w:rsidRPr="003E5EAE">
        <w:rPr>
          <w:rFonts w:ascii="Times New Roman" w:hAnsi="Times New Roman" w:cs="Times New Roman"/>
          <w:lang w:val="id-ID"/>
        </w:rPr>
        <w:lastRenderedPageBreak/>
        <w:t>lebih leluasa. Sebaliknya, keterbatasan fasilitas menghambat kreativitas guru dan menurunkan motivasi siswa dalam pembelajaran jasmani.</w:t>
      </w:r>
    </w:p>
    <w:p w14:paraId="75025B6E" w14:textId="4FC333DB"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Sarana dan prasarana menjadi komponen penting dalam menunjang keberhasilan pembelajaran PJOK. Berdasarkan Permendiknas Nomor 24 Tahun 2007, sarana merupakan peralatan pendidikan yang dapat digunakan secara langsung dalam proses pembelajaran, sedangkan prasarana adalah fasilitas pendukung seperti lapangan, ruang ganti, atau area penyimpanan alat olahraga. Ketersediaan kedua unsur ini sangat penting dalam menjamin terlaksananya kegiatan pembelajaran dengan baik.</w:t>
      </w:r>
    </w:p>
    <w:p w14:paraId="767A7E1F" w14:textId="0EA932B3"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Ketersediaan sarana dan prasarana yang memadai berpengaruh besar terhadap efektivitas kegiatan pembelajaran. Mahendra (2018) menegaskan bahwa kekurangan fasilitas olahraga dapat menghambat siswa dalam mempraktikkan keterampilan gerak dan menurunkan motivasi belajar. Oleh karena itu, keberadaan sarana dan prasarana yang sesuai dengan kebutuhan menjadi faktor penentu dalam mencapai tujuan pembelajaran PJOK.</w:t>
      </w:r>
    </w:p>
    <w:p w14:paraId="54457282" w14:textId="0C0AC436"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Dalam konteks sekolah dasar, masih banyak guru PJOK yang menghadapi kendala serius terkait keterbatasan alat dan fasilitas olahraga. Kondisi ini dapat menyebabkan proses pembelajaran menjadi kurang optimal. Winarno (2019) menjelaskan bahwa minimnya fasilitas dapat berdampak pada kurangnya variasi kegiatan, terbatasnya praktik keterampilan, serta rendahnya partisipasi siswa dalam pembelajaran.</w:t>
      </w:r>
    </w:p>
    <w:p w14:paraId="0746B9D3" w14:textId="14161487"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Namun demikian, guru PJOK dituntut untuk tetap profesional dan adaptif dalam menjalankan tugasnya. Tantangan ini dapat menjadi ruang bagi guru untuk menunjukkan kreativitas, seperti dengan memodifikasi alat olahraga menggunakan bahan sederhana, mengatur ulang kegiatan agar sesuai dengan kondisi lingkungan, atau memanfaatkan ruang terbuka di sekitar sekolah sebagai alternatif lapangan olahraga.</w:t>
      </w:r>
    </w:p>
    <w:p w14:paraId="3F5389E7" w14:textId="2E1E2868"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Guru PJOK yang efektif bukan hanya yang memiliki fasilitas lengkap, tetapi yang mampu berinovasi di tengah keterbatasan. Rahayu (2020) menekankan pentingnya kreativitas dan kemampuan memanfaatkan sumber daya yang ada di sekitar sekolah. Misalnya, guru dapat menggunakan bola dari bahan bekas, tali rafia sebagai pembatas lapangan, atau mengganti kegiatan formal dengan permainan tradisional yang tetap mengandung nilai edukatif.</w:t>
      </w:r>
    </w:p>
    <w:p w14:paraId="02DE29E1" w14:textId="5600DB72"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Selain itu, kerja sama antara guru, kepala sekolah, dan masyarakat juga penting dalam mendukung penyediaan fasilitas olahraga. Partisipasi aktif seluruh pihak akan membantu menciptakan lingkungan belajar yang kondusif, walau dengan sarana yang terbatas.</w:t>
      </w:r>
    </w:p>
    <w:p w14:paraId="1FF950BE" w14:textId="79EF910F"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Beberapa penelitian terdahulu telah membahas tantangan guru PJOK dalam konteks keterbatasan sarana dan prasarana. Penelitian oleh Setiawan (2021) menunjukkan bahwa sebagian besar guru PJOK di sekolah dasar menghadapi kendala karena kurangnya alat olahraga, seperti bola, net, dan matras. Meskipun demikian, guru yang memiliki kreativitas tinggi mampu melaksanakan pembelajaran dengan metode modifikasi alat dan kegiatan permainan sederhana yang menarik. Sementara itu, Hidayat (2022) menemukan bahwa dukungan dari kepala sekolah dan keterlibatan siswa sangat berperan dalam mengatasi keterbatasan fasilitas. Guru PJOK yang mendapatkan dukungan lingkungan sekolah cenderung lebih semangat dan mampu mencapai tujuan pembelajaran secara optimal. Kedua penelitian tersebut menunjukkan bahwa keterbatasan sarana memang menjadi tantangan utama, tetapi bukan penghalang mutlak apabila guru memiliki kreativitas, kerja sama, dan motivasi yang tinggi.</w:t>
      </w:r>
    </w:p>
    <w:p w14:paraId="3A9B3EC0" w14:textId="769CD4D2"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Pembelajaran PJOK yang efektif menuntut adanya keseimbangan antara sarana yang tersedia, kemampuan guru, serta dukungan lingkungan sekolah. Namun dalam kondisi keterbatasan sarana dan prasarana, guru PJOK diharapkan mampu berinovasi agar kegiatan belajar tetap berjalan optimal.</w:t>
      </w:r>
    </w:p>
    <w:p w14:paraId="70C31F4B" w14:textId="799D7D8A" w:rsidR="003E5EAE" w:rsidRPr="003E5EAE" w:rsidRDefault="003E5EAE" w:rsidP="003E5EAE">
      <w:pPr>
        <w:spacing w:after="0"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lastRenderedPageBreak/>
        <w:t>Keterbatasan fasilitas olahraga menjadi pemicu munculnya berbagai tantangan, seperti sulitnya melatih keterampilan motorik siswa dan menurunnya minat belajar. Oleh karena itu, guru perlu menerapkan strategi adaptif seperti memodifikasi alat, mengatur kegiatan berbasis permainan tradisional, serta memanfaatkan ruang terbuka di sekitar sekolah.</w:t>
      </w:r>
    </w:p>
    <w:p w14:paraId="08946E65" w14:textId="29E5FDB6" w:rsidR="003E5EAE" w:rsidRPr="003E5EAE" w:rsidRDefault="003E5EAE" w:rsidP="003E5EAE">
      <w:pPr>
        <w:spacing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Dengan pendekatan tersebut, pembelajaran PJOK tetap dapat mencapai tujuannya, yaitu mengembangkan kemampuan fisik, sosial, dan emosional peserta didik meskipun dalam situasi sarana yang terbatas.</w:t>
      </w:r>
    </w:p>
    <w:p w14:paraId="415BCCC4" w14:textId="77777777" w:rsidR="003E5EAE" w:rsidRPr="003E5EAE" w:rsidRDefault="003E5EAE" w:rsidP="003E5EAE">
      <w:pPr>
        <w:spacing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Skema Kerangka Pikir:</w:t>
      </w:r>
    </w:p>
    <w:p w14:paraId="79CB5E41" w14:textId="77777777" w:rsidR="003E5EAE" w:rsidRPr="003E5EAE" w:rsidRDefault="003E5EAE" w:rsidP="003E5EAE">
      <w:pPr>
        <w:spacing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&gt; Keterbatasan Sarana dan Prasarana → Tantangan Guru PJOK → Strategi Inovatif dan Kreatif → Efektivitas Pembelajaran PJOK</w:t>
      </w:r>
    </w:p>
    <w:p w14:paraId="09EBE8C4" w14:textId="7742FC37" w:rsidR="003E5EAE" w:rsidRPr="003E5EAE" w:rsidRDefault="003E5EAE" w:rsidP="003E5EAE">
      <w:pPr>
        <w:spacing w:line="360" w:lineRule="auto"/>
        <w:ind w:right="-1" w:firstLine="567"/>
        <w:jc w:val="both"/>
        <w:rPr>
          <w:rFonts w:ascii="Times New Roman" w:hAnsi="Times New Roman" w:cs="Times New Roman"/>
          <w:lang w:val="id-ID"/>
        </w:rPr>
      </w:pPr>
      <w:r w:rsidRPr="003E5EAE">
        <w:rPr>
          <w:rFonts w:ascii="Times New Roman" w:hAnsi="Times New Roman" w:cs="Times New Roman"/>
          <w:lang w:val="id-ID"/>
        </w:rPr>
        <w:t>Berdasarkan uraian teori dan penelitian terdahulu, dapat disimpulkan bahwa tantangan guru PJOK dalam menghadapi keterbatasan sarana dan prasarana tidak hanya berkaitan dengan kurangnya alat olahraga, tetapi juga dengan kemampuan guru untuk menyesuaikan metode pembelajaran. Kreativitas, kolaborasi, dan dukungan dari pihak sekolah menjadi faktor kunci dalam mewujudkan proses pembelajaran PJOK yang tetap efektif dan bermakna.</w:t>
      </w:r>
    </w:p>
    <w:p w14:paraId="0BCBD7B5" w14:textId="77777777" w:rsidR="004A6526" w:rsidRDefault="004A6526">
      <w:pPr>
        <w:tabs>
          <w:tab w:val="left" w:pos="993"/>
        </w:tabs>
        <w:spacing w:after="0" w:line="240" w:lineRule="auto"/>
        <w:jc w:val="both"/>
        <w:rPr>
          <w:rFonts w:ascii="Times New Roman" w:eastAsia="Times New Roman" w:hAnsi="Times New Roman" w:cs="Times New Roman"/>
          <w:color w:val="000000"/>
        </w:rPr>
      </w:pPr>
    </w:p>
    <w:p w14:paraId="261EEF5B" w14:textId="77777777" w:rsidR="004A6526" w:rsidRPr="003E5EAE" w:rsidRDefault="00702648" w:rsidP="003E5EAE">
      <w:pPr>
        <w:tabs>
          <w:tab w:val="left" w:pos="993"/>
        </w:tabs>
        <w:spacing w:after="0" w:line="360" w:lineRule="auto"/>
        <w:jc w:val="both"/>
        <w:rPr>
          <w:rFonts w:ascii="Times New Roman" w:eastAsia="Times New Roman" w:hAnsi="Times New Roman" w:cs="Times New Roman"/>
          <w:b/>
          <w:bCs/>
          <w:color w:val="000000"/>
        </w:rPr>
      </w:pPr>
      <w:r w:rsidRPr="003E5EAE">
        <w:rPr>
          <w:rFonts w:ascii="Times New Roman" w:eastAsia="Times New Roman" w:hAnsi="Times New Roman" w:cs="Times New Roman"/>
          <w:b/>
          <w:bCs/>
          <w:color w:val="000000"/>
        </w:rPr>
        <w:t>METODE PENELITIAN</w:t>
      </w:r>
    </w:p>
    <w:p w14:paraId="1E0C586A" w14:textId="77777777" w:rsidR="003E5EAE" w:rsidRPr="003E5EAE" w:rsidRDefault="003E5EAE" w:rsidP="003E5EAE">
      <w:pPr>
        <w:spacing w:after="0" w:line="360" w:lineRule="auto"/>
        <w:ind w:right="-1" w:firstLine="720"/>
        <w:jc w:val="both"/>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Penelitian ini menggunakan metode kualitatif deskriptif dengan pendekatan studi lapangan. Tujuan dari metode ini adalah untuk menggambarkan secara mendalam realitas yang terjadi di lapangan terkait tantangan yang dihadapi guru PJOK dalam proses pembelajaran akibat keterbatasan sarana dan prasarana olahraga di UPT SD Negeri 23 Sela. Pendekatan kualitatif dipilih karena mampu menggali pandangan dan pengalaman partisipan secara langsung, baik dari sisi guru maupun siswa. Teknik pengumpulan data utama yang digunakan adalah observasi dan wawancara mendalam, guna memperoleh informasi yang lebih kaya dan kontekstual.</w:t>
      </w:r>
    </w:p>
    <w:p w14:paraId="5AA89207" w14:textId="77777777" w:rsidR="003E5EAE" w:rsidRPr="003E5EAE" w:rsidRDefault="003E5EAE" w:rsidP="003E5EAE">
      <w:pPr>
        <w:spacing w:after="0" w:line="360" w:lineRule="auto"/>
        <w:ind w:right="-1"/>
        <w:jc w:val="both"/>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ab/>
        <w:t>Penelitian ini dilaksanakan di UPT SD Negeri 23 Sela, Alamat Manggilu Siloro kel. Manggilu Kec. Bungoro, Kab. Pangkajene dan Kepulauan Provinsi Sulawesi Selatan. Penelitian ini dilaksanakan dalam waktu 2 bulan. Objek penelitian meliputi siswa-siswi, bendahara serta guru PJOK di sekolah tersebut. Para siswa dijadikan partisipan untuk mengetahui bagaimana keterbatasan sarana dan prasarana memengaruhi minat dan semangat mereka dalam mengikuti pembelajaran PJOK. Sedangkan guru PJOK menjadi informan utama untuk menjelaskan strategi, kendala, dan bentuk adaptasi yang dilakukan dalam proses pembelajaran.</w:t>
      </w:r>
    </w:p>
    <w:p w14:paraId="0FF7073D" w14:textId="77777777" w:rsidR="003E5EAE" w:rsidRPr="003E5EAE" w:rsidRDefault="003E5EAE" w:rsidP="003E5EAE">
      <w:pPr>
        <w:spacing w:line="360" w:lineRule="auto"/>
        <w:ind w:right="-1"/>
        <w:jc w:val="both"/>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Pengumpulan data dilakukan melalui:</w:t>
      </w:r>
    </w:p>
    <w:p w14:paraId="12DD69D5" w14:textId="77777777" w:rsidR="003E5EAE" w:rsidRPr="003E5EAE" w:rsidRDefault="003E5EAE" w:rsidP="003E5EAE">
      <w:pPr>
        <w:pStyle w:val="ListParagraph"/>
        <w:numPr>
          <w:ilvl w:val="0"/>
          <w:numId w:val="1"/>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Observasi langsung, yaitu pengamatan terhadap proses pembelajaran PJOK di lapangan sekolah untuk menilai kondisi fasilitas olahraga, keaktifan siswa, serta strategi pengajaran guru.</w:t>
      </w:r>
    </w:p>
    <w:p w14:paraId="5331CC78" w14:textId="77777777" w:rsidR="003E5EAE" w:rsidRPr="003E5EAE" w:rsidRDefault="003E5EAE" w:rsidP="003E5EAE">
      <w:pPr>
        <w:pStyle w:val="ListParagraph"/>
        <w:numPr>
          <w:ilvl w:val="0"/>
          <w:numId w:val="1"/>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Wawancara mendalam, dilakukan kepada guru PJOK dan beberapa siswa dari tiap jenjang kelas (1–6) yang bersedia menjadi responden. Wawancara ini bertujuan menggali pengalaman nyata dan persepsi mereka terhadap kegiatan PJOK di tengah keterbatasan fasilitas yang ada.</w:t>
      </w:r>
    </w:p>
    <w:p w14:paraId="387E0B5C" w14:textId="77777777" w:rsidR="003E5EAE" w:rsidRPr="003E5EAE" w:rsidRDefault="003E5EAE" w:rsidP="003E5EAE">
      <w:pPr>
        <w:pStyle w:val="ListParagraph"/>
        <w:numPr>
          <w:ilvl w:val="0"/>
          <w:numId w:val="1"/>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Dokumentasi, berupa foto kegiatan pembelajaran, daftar inventaris alat olahraga, dan catatan aktivitas guru selama proses PPL.</w:t>
      </w:r>
    </w:p>
    <w:p w14:paraId="56869440" w14:textId="77777777" w:rsidR="003E5EAE" w:rsidRPr="003E5EAE" w:rsidRDefault="003E5EAE" w:rsidP="003E5EAE">
      <w:pPr>
        <w:spacing w:line="360" w:lineRule="auto"/>
        <w:ind w:right="-1"/>
        <w:jc w:val="both"/>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Analisis data dilakukan dengan menggunakan model Miles dan Huberman, yang mencakup tiga tahapan utama, yaitu:</w:t>
      </w:r>
    </w:p>
    <w:p w14:paraId="03F22E33" w14:textId="77777777" w:rsidR="003E5EAE" w:rsidRPr="003E5EAE" w:rsidRDefault="003E5EAE" w:rsidP="003E5EAE">
      <w:pPr>
        <w:pStyle w:val="ListParagraph"/>
        <w:numPr>
          <w:ilvl w:val="0"/>
          <w:numId w:val="2"/>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Reduksi data, yaitu menyeleksi dan menyederhanakan data yang diperoleh dari hasil observasi dan wawancara.</w:t>
      </w:r>
    </w:p>
    <w:p w14:paraId="7CE310EC" w14:textId="77777777" w:rsidR="003E5EAE" w:rsidRPr="003E5EAE" w:rsidRDefault="003E5EAE" w:rsidP="003E5EAE">
      <w:pPr>
        <w:pStyle w:val="ListParagraph"/>
        <w:numPr>
          <w:ilvl w:val="0"/>
          <w:numId w:val="2"/>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lastRenderedPageBreak/>
        <w:t>Penyajian data, yakni menyusun informasi secara sistematis dalam bentuk uraian naratif untuk menemukan pola atau tema utama.</w:t>
      </w:r>
    </w:p>
    <w:p w14:paraId="2E0D28FE" w14:textId="77777777" w:rsidR="003E5EAE" w:rsidRPr="003E5EAE" w:rsidRDefault="003E5EAE" w:rsidP="003E5EAE">
      <w:pPr>
        <w:pStyle w:val="ListParagraph"/>
        <w:numPr>
          <w:ilvl w:val="0"/>
          <w:numId w:val="2"/>
        </w:numPr>
        <w:spacing w:line="360" w:lineRule="auto"/>
        <w:ind w:right="-1"/>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Penarikan kesimpulan dan verifikasi, yaitu menginterpretasikan hasil temuan agar diperoleh pemahaman menyeluruh tentang tantangan dan strategi guru PJOK dalam menghadapi keterbatasan sarana dan prasarana olahraga di sekolah.</w:t>
      </w:r>
    </w:p>
    <w:p w14:paraId="771E9F82" w14:textId="6CE1FF4B" w:rsidR="003E5EAE" w:rsidRPr="00D95F64" w:rsidRDefault="003E5EAE" w:rsidP="00D95F64">
      <w:pPr>
        <w:spacing w:line="360" w:lineRule="auto"/>
        <w:ind w:right="-1"/>
        <w:jc w:val="both"/>
        <w:rPr>
          <w:rFonts w:asciiTheme="majorBidi" w:hAnsiTheme="majorBidi" w:cstheme="majorBidi"/>
          <w:color w:val="000000" w:themeColor="text1"/>
          <w:lang w:val="id-ID"/>
        </w:rPr>
      </w:pPr>
      <w:r w:rsidRPr="003E5EAE">
        <w:rPr>
          <w:rFonts w:asciiTheme="majorBidi" w:hAnsiTheme="majorBidi" w:cstheme="majorBidi"/>
          <w:color w:val="000000" w:themeColor="text1"/>
          <w:lang w:val="id-ID"/>
        </w:rPr>
        <w:tab/>
        <w:t xml:space="preserve">Dengan metode ini, penelitian diharapkan mampu memberikan gambaran yang komprehensif mengenai kondisi pembelajaran PJOK di UPT SD Negeri 23 Sela, khususnya dalam kaitannya dengan keterbatasan fasilitas dan pengaruhnya terhadap semangat belajar siswa. </w:t>
      </w:r>
    </w:p>
    <w:p w14:paraId="41036166" w14:textId="358CD6F1" w:rsidR="003E5EAE" w:rsidRPr="003E5EAE" w:rsidRDefault="003E5EAE" w:rsidP="003E5EAE">
      <w:pPr>
        <w:spacing w:after="0" w:line="360" w:lineRule="auto"/>
        <w:ind w:right="-1"/>
        <w:jc w:val="both"/>
        <w:rPr>
          <w:rFonts w:asciiTheme="majorBidi" w:hAnsiTheme="majorBidi" w:cstheme="majorBidi"/>
          <w:b/>
          <w:color w:val="000000" w:themeColor="text1"/>
          <w:lang w:val="id-ID"/>
        </w:rPr>
      </w:pPr>
      <w:r w:rsidRPr="003E5EAE">
        <w:rPr>
          <w:rFonts w:asciiTheme="majorBidi" w:hAnsiTheme="majorBidi" w:cstheme="majorBidi"/>
          <w:b/>
          <w:color w:val="000000" w:themeColor="text1"/>
          <w:lang w:val="id-ID"/>
        </w:rPr>
        <w:t>HASIL DAN PEMBAHASAN</w:t>
      </w:r>
    </w:p>
    <w:p w14:paraId="39BC5DCC" w14:textId="77777777" w:rsidR="003E5EAE" w:rsidRPr="003E5EAE" w:rsidRDefault="003E5EAE" w:rsidP="003E5EAE">
      <w:pPr>
        <w:spacing w:after="0" w:line="360" w:lineRule="auto"/>
        <w:ind w:right="-1" w:firstLine="426"/>
        <w:jc w:val="both"/>
        <w:rPr>
          <w:rFonts w:ascii="Times New Roman" w:hAnsi="Times New Roman" w:cs="Times New Roman"/>
          <w:lang w:val="id-ID"/>
        </w:rPr>
      </w:pPr>
      <w:r w:rsidRPr="003E5EAE">
        <w:rPr>
          <w:rFonts w:ascii="Times New Roman" w:hAnsi="Times New Roman" w:cs="Times New Roman"/>
          <w:lang w:val="id-ID"/>
        </w:rPr>
        <w:t>Berdasarkan hasil observasi dan wawancara yang dilakukan dengan Ibu Yuli Ratnasari S.Pd, guru PJOK di UPT SD Negeri 23 Sela, dengan Ibu Rafika Lestari S.Pd selaku Bendahara sekolah, ditemukan bahwa keterbatasan sarana dan prasarana olahraga menjadi salah satu kendala utama dalam pelaksanaan pembelajaran PJOK. Keterbatasan ini berpengaruh secara langsung terhadap proses pembelajaran, motivasi siswa, serta pencapaian kompetensi keterampilan motorik.</w:t>
      </w:r>
    </w:p>
    <w:p w14:paraId="0A67297D" w14:textId="77777777" w:rsidR="003E5EAE" w:rsidRPr="003E5EAE" w:rsidRDefault="003E5EAE" w:rsidP="003E5EAE">
      <w:pPr>
        <w:pStyle w:val="ListParagraph"/>
        <w:numPr>
          <w:ilvl w:val="0"/>
          <w:numId w:val="3"/>
        </w:numPr>
        <w:spacing w:after="0" w:line="360" w:lineRule="auto"/>
        <w:ind w:left="426" w:right="-1"/>
        <w:rPr>
          <w:rFonts w:ascii="Times New Roman" w:hAnsi="Times New Roman" w:cs="Times New Roman"/>
          <w:lang w:val="id-ID"/>
        </w:rPr>
      </w:pPr>
      <w:r w:rsidRPr="003E5EAE">
        <w:rPr>
          <w:rFonts w:ascii="Times New Roman" w:hAnsi="Times New Roman" w:cs="Times New Roman"/>
          <w:lang w:val="id-ID"/>
        </w:rPr>
        <w:t>Tantangan dalam Pelaksanaan Pembelajaran PJOK</w:t>
      </w:r>
    </w:p>
    <w:p w14:paraId="32AF53BD"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Ibu Yuli Ratnasari S.Pd mengungkapkan bahwa permasalahan utama yang dihadapi adalah kekurangan alat olahraga dan minimnya fasilitas pendukung di sekolah. Ia menyatakan:</w:t>
      </w:r>
    </w:p>
    <w:p w14:paraId="0B2C3D66"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“Tantangan yang saya hadapi itu pertama memang karena kurangnya alat olahraga, bahkan ada beberapa yang tidak tersedia sama sekali. Misalnya bola, net, matras, atau alat untuk cabang atletik. Jadi ketika saya mau mengajarin keterampilan dasar, tidak susah buat dilaksanakan secara optimal karena alatnya tidak cukup buat semua siswa sekaligus.”</w:t>
      </w:r>
    </w:p>
    <w:p w14:paraId="3B3C2D53"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Kondisi ini sejalan dengan pendapat Mulyana (2018) yang menyatakan bahwa sarana dan prasarana pendidikan jasmani merupakan faktor penting dalam mendukung tercapainya tujuan pembelajaran olahraga. Tanpa alat dan fasilitas yang memadai, guru akan kesulitan menerapkan pembelajaran yang efektif, terutama dalam penguasaan keterampilan gerak dasar siswa.</w:t>
      </w:r>
    </w:p>
    <w:p w14:paraId="0EA396A2"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Selain itu, keterbatasan fasilitas juga memengaruhi cakupan materi yang dapat diajarkan. Ibu Yuli Ratnasari S.Pd, menambahkan:</w:t>
      </w:r>
    </w:p>
    <w:p w14:paraId="34D67149"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“Ada beberapa materi yang memang butuh alat dan lapangan standar, kayak voli, basket, atau lompat jauh. Karena alatnya terbatas, akhirnya cakupan materi yang saya ajarkan jadi tidak bisa maksimal. Kadang cuma bisa jelasin teori atau contoh gerakan sederhana saja.”</w:t>
      </w:r>
    </w:p>
    <w:p w14:paraId="21C4CC59"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Hal ini menguatkan hasil penelitian Syafruddin (2020) yang menjelaskan bahwa guru PJOK seringkali tidak dapat mencapai seluruh indikator kompetensi dasar karena terbatasnya media pembelajaran dan sarana pendukung di sekolah dasar.</w:t>
      </w:r>
    </w:p>
    <w:p w14:paraId="15E0291C" w14:textId="77777777" w:rsidR="003E5EAE" w:rsidRPr="003E5EAE" w:rsidRDefault="003E5EAE" w:rsidP="003E5EAE">
      <w:pPr>
        <w:pStyle w:val="ListParagraph"/>
        <w:numPr>
          <w:ilvl w:val="0"/>
          <w:numId w:val="3"/>
        </w:numPr>
        <w:spacing w:after="0" w:line="360" w:lineRule="auto"/>
        <w:ind w:left="426" w:right="-1"/>
        <w:rPr>
          <w:rFonts w:ascii="Times New Roman" w:hAnsi="Times New Roman" w:cs="Times New Roman"/>
          <w:lang w:val="id-ID"/>
        </w:rPr>
      </w:pPr>
      <w:r w:rsidRPr="003E5EAE">
        <w:rPr>
          <w:rFonts w:ascii="Times New Roman" w:hAnsi="Times New Roman" w:cs="Times New Roman"/>
          <w:lang w:val="id-ID"/>
        </w:rPr>
        <w:t>Upaya dan Inovasi Guru dalam Menghadapi Keterbatasan</w:t>
      </w:r>
    </w:p>
    <w:p w14:paraId="5395C22E"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Meski menghadapi berbagai keterbatasan, guru tetap berupaya mencari solusi dengan modifikasi alat, penyesuaian materi, dan kreativitas pembelajaran. Menurut Ibu Yuli Ratnasari S.Pd:</w:t>
      </w:r>
    </w:p>
    <w:p w14:paraId="33474297"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“Saya berusaha memodifikasi alat biar anak-anak tetap bisa belajar. Misalnya, bola voli atau basket diganti pakai bola plastik yang lebih ringan, net diganti tali atau pita, matras diganti pakai karpet atau tumpukan kain biar aman. Kadang juga pakai daun kering buat latihan mendarat.”</w:t>
      </w:r>
    </w:p>
    <w:p w14:paraId="4FD27990"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lastRenderedPageBreak/>
        <w:tab/>
        <w:t>“Saya pilih materi yang tidak perlu alat mahal atau lapangan luas, kayak permainan tradisional, senam lantai, aktivitas gerak dasar, sama latihan kebugaran. Jadi anak-anak tetap aktif walaupun alatnya terbatas.”</w:t>
      </w:r>
    </w:p>
    <w:p w14:paraId="588E79EE"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Temuan ini sejalan dengan teori Slameto (2015) yang menyebutkan bahwa guru yang kreatif mampu menciptakan proses belajar yang menyenangkan walaupun dalam kondisi sarana yang terbatas. Guru dapat memodifikasi alat dari bahan sederhana untuk menyesuaikan kebutuhan pembelajaran.</w:t>
      </w:r>
    </w:p>
    <w:p w14:paraId="6CE87986"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Lebih jauh, penelitian oleh Fitriyani (2019) juga mendukung hal tersebut, bahwa strategi inovatif guru seperti penggunaan alat modifikasi dan pemanfaatan lingkungan sekitar dapat membantu siswa tetap aktif berpartisipasi dalam pembelajaran olahraga, meskipun fasilitas sekolah kurang memadai.</w:t>
      </w:r>
    </w:p>
    <w:p w14:paraId="2D8AF042" w14:textId="77777777" w:rsidR="003E5EAE" w:rsidRPr="003E5EAE" w:rsidRDefault="003E5EAE" w:rsidP="003E5EAE">
      <w:pPr>
        <w:pStyle w:val="ListParagraph"/>
        <w:numPr>
          <w:ilvl w:val="0"/>
          <w:numId w:val="3"/>
        </w:numPr>
        <w:spacing w:after="0" w:line="360" w:lineRule="auto"/>
        <w:ind w:left="426" w:right="-1"/>
        <w:rPr>
          <w:rFonts w:ascii="Times New Roman" w:hAnsi="Times New Roman" w:cs="Times New Roman"/>
          <w:lang w:val="id-ID"/>
        </w:rPr>
      </w:pPr>
      <w:r w:rsidRPr="003E5EAE">
        <w:rPr>
          <w:rFonts w:ascii="Times New Roman" w:hAnsi="Times New Roman" w:cs="Times New Roman"/>
          <w:lang w:val="id-ID"/>
        </w:rPr>
        <w:t>Dampak Keterbatasan terhadap Proses Pembelajaran</w:t>
      </w:r>
    </w:p>
    <w:p w14:paraId="462FE114"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Keterbatasan alat dan fasilitas menyebabkan penurunan intensitas praktik dan variasi kegiatan belajar. Ibu Yuli Ratnasari S.Pd, menjelaskan:</w:t>
      </w:r>
    </w:p>
    <w:p w14:paraId="35DA9295"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“Kualitas praktiknya jadi menurun, karena alatnya tidak cukup jadi anak-anak tidak bisa latihan bareng secara optimal. Materinya juga jadi terbatas, kadang terpaksa mengulang materi yang sama karena tidak bisa ganti cabang olahraga lain. Lama-lama siswa juga kelihatan tidak bosan karena variasi gerakannya sedikit.”</w:t>
      </w:r>
    </w:p>
    <w:p w14:paraId="1D364190"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Pendapat ini sejalan dengan Permendiknas Nomor 41 Tahun 2007, yang menegaskan bahwa proses pembelajaran harus interaktif, inspiratif, menyenangkan, dan memotivasi peserta didik untuk berpartisipasi aktif. Jika pembelajaran hanya berfokus pada teori tanpa praktik yang cukup, maka aspek psikomotorik siswa tidak akan berkembang secara optimal.</w:t>
      </w:r>
    </w:p>
    <w:p w14:paraId="457DE636"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Menurut Sugiyanto (2017), pembelajaran PJOK yang ideal seharusnya memberikan porsi lebih besar pada aktivitas fisik langsung, karena melalui pengalaman praktiklah siswa dapat membangun keterampilan motorik, rasa percaya diri, dan sportivitas.</w:t>
      </w:r>
    </w:p>
    <w:p w14:paraId="09F5889A" w14:textId="77777777" w:rsidR="003E5EAE" w:rsidRPr="003E5EAE" w:rsidRDefault="003E5EAE" w:rsidP="003E5EAE">
      <w:pPr>
        <w:pStyle w:val="ListParagraph"/>
        <w:numPr>
          <w:ilvl w:val="0"/>
          <w:numId w:val="3"/>
        </w:numPr>
        <w:spacing w:after="0" w:line="360" w:lineRule="auto"/>
        <w:ind w:left="426" w:right="-1"/>
        <w:rPr>
          <w:rFonts w:ascii="Times New Roman" w:hAnsi="Times New Roman" w:cs="Times New Roman"/>
          <w:lang w:val="id-ID"/>
        </w:rPr>
      </w:pPr>
      <w:r w:rsidRPr="003E5EAE">
        <w:rPr>
          <w:rFonts w:ascii="Times New Roman" w:hAnsi="Times New Roman" w:cs="Times New Roman"/>
          <w:lang w:val="id-ID"/>
        </w:rPr>
        <w:t>Dampak terhadap Hasil Pembelajaran</w:t>
      </w:r>
    </w:p>
    <w:p w14:paraId="2B862D66"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Selain berdampak pada proses, keterbatasan sarana juga berpengaruh terhadap hasil belajar siswa, baik dari segi kemampuan motorik maupun pemahaman konsep olahraga. Ibu Yuli Ratnasari S.Pd menuturkan:</w:t>
      </w:r>
    </w:p>
    <w:p w14:paraId="55887766"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“Kalau alatnya kurang, otomatis kemampuan motorik anak tidak bisa berkembang maksimal. Latihannya juga tidak terstruktur kayak seharusnya. Terus karena praktiknya jarang, tingkat kebugaran mereka juga tidak banyak meningkat. Kadang juga anak-anak jadi tidak paham konsep permainan atau teknik olahraga karena belum pernah menggunakan alat yang sebenarnya.”</w:t>
      </w:r>
    </w:p>
    <w:p w14:paraId="6F59599F"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ab/>
        <w:t>Pendapat ini diperkuat oleh Gusril (2016) yang menjelaskan bahwa kemampuan motorik anak usia sekolah dasar berkembang optimal melalui latihan yang berulang, terarah, dan menggunakan sarana pendukung yang sesuai. Jika hal tersebut tidak terpenuhi, maka perkembangan motorik dan kebugaran jasmani anak akan terhambat.</w:t>
      </w:r>
    </w:p>
    <w:p w14:paraId="51D0133C" w14:textId="77777777" w:rsidR="003E5EAE" w:rsidRPr="003E5EAE" w:rsidRDefault="003E5EAE" w:rsidP="003E5EAE">
      <w:pPr>
        <w:spacing w:after="0" w:line="360" w:lineRule="auto"/>
        <w:ind w:left="66" w:right="-1" w:firstLine="654"/>
        <w:jc w:val="both"/>
        <w:rPr>
          <w:rFonts w:ascii="Times New Roman" w:hAnsi="Times New Roman" w:cs="Times New Roman"/>
          <w:lang w:val="id-ID"/>
        </w:rPr>
      </w:pPr>
      <w:r w:rsidRPr="003E5EAE">
        <w:rPr>
          <w:rFonts w:ascii="Times New Roman" w:hAnsi="Times New Roman" w:cs="Times New Roman"/>
          <w:lang w:val="id-ID"/>
        </w:rPr>
        <w:t>Berdasarkan hasil wawancara dengan Rafika Lestari S.Pd (Bendahara Sekolah), diketahui bahwa anggaran untuk pengadaan fasilitas olahraga memang tersedia, namun realisasinya belum sepenuhnya terlaksana. Hal ini menjadi salah satu faktor utama mengapa fasilitas olahraga di UPT SD Negeri 23 Sela masih terbatas. Meskipun secara administratif dana telah dianggarkan, proses pencairan dan pengadaan alat olahraga tidak selalu berjalan cepat, sehingga pelaksanaannya di lapangan belum maksimal.</w:t>
      </w:r>
    </w:p>
    <w:p w14:paraId="367EC2FC" w14:textId="77777777" w:rsidR="003E5EAE" w:rsidRPr="003E5EAE" w:rsidRDefault="003E5EAE" w:rsidP="003E5EAE">
      <w:pPr>
        <w:spacing w:after="0" w:line="360" w:lineRule="auto"/>
        <w:ind w:left="66" w:right="-1" w:firstLine="654"/>
        <w:jc w:val="both"/>
        <w:rPr>
          <w:rFonts w:ascii="Times New Roman" w:hAnsi="Times New Roman" w:cs="Times New Roman"/>
          <w:b/>
          <w:bCs/>
          <w:lang w:val="id-ID"/>
        </w:rPr>
      </w:pPr>
      <w:r w:rsidRPr="003E5EAE">
        <w:rPr>
          <w:rFonts w:ascii="Times New Roman" w:hAnsi="Times New Roman" w:cs="Times New Roman"/>
          <w:lang w:val="id-ID"/>
        </w:rPr>
        <w:t>Kondisi ini menunjukkan bahwa tantangan guru PJOK tidak hanya terkait minimnya fasilitas, tetapi juga berkaitan dengan keterlambatan realisasi anggaran dan prioritas penggunaan dana sekolah. Guru PJOK harus beradaptasi dengan situasi tersebut, misalnya dengan memanfaatkan lingkungan sekitar atau menggunakan alat sederhana sebagai alternatif dalam pembelajaran</w:t>
      </w:r>
      <w:r w:rsidRPr="003E5EAE">
        <w:rPr>
          <w:rFonts w:ascii="Times New Roman" w:hAnsi="Times New Roman" w:cs="Times New Roman"/>
          <w:b/>
          <w:bCs/>
          <w:lang w:val="id-ID"/>
        </w:rPr>
        <w:t>.</w:t>
      </w:r>
    </w:p>
    <w:p w14:paraId="380AFD63" w14:textId="77777777" w:rsidR="003E5EAE" w:rsidRPr="003E5EAE" w:rsidRDefault="003E5EAE" w:rsidP="003E5EAE">
      <w:pPr>
        <w:spacing w:line="360" w:lineRule="auto"/>
        <w:ind w:right="-1"/>
        <w:jc w:val="both"/>
        <w:rPr>
          <w:rFonts w:ascii="Times New Roman" w:hAnsi="Times New Roman" w:cs="Times New Roman"/>
          <w:lang w:val="id-ID"/>
        </w:rPr>
      </w:pPr>
      <w:r w:rsidRPr="003E5EAE">
        <w:rPr>
          <w:rFonts w:ascii="Times New Roman" w:hAnsi="Times New Roman" w:cs="Times New Roman"/>
          <w:lang w:val="id-ID"/>
        </w:rPr>
        <w:lastRenderedPageBreak/>
        <w:tab/>
        <w:t>Dengan demikian, keterbatasan sarana dan prasarana olahraga di UPT SD Negeri 23 Sela berdampak signifikan terhadap kualitas pembelajaran PJOK, baik dalam hal proses, hasil, maupun motivasi siswa. Namun demikian, kreativitas dan inovasi guru menjadi faktor penting dalam meminimalisasi hambatan tersebut, agar tujuan pembelajaran tetap tercapai meskipun dalam kondisi terbatas.</w:t>
      </w:r>
    </w:p>
    <w:p w14:paraId="18A78F84" w14:textId="15E32B2A" w:rsidR="003E5EAE" w:rsidRPr="003E5EAE" w:rsidRDefault="003E5EAE" w:rsidP="003E5EAE">
      <w:pPr>
        <w:spacing w:after="0" w:line="360" w:lineRule="auto"/>
        <w:ind w:right="-1"/>
        <w:jc w:val="both"/>
        <w:rPr>
          <w:rFonts w:asciiTheme="majorBidi" w:hAnsiTheme="majorBidi" w:cstheme="majorBidi"/>
          <w:b/>
          <w:color w:val="000000" w:themeColor="text1"/>
          <w:lang w:val="id-ID"/>
        </w:rPr>
      </w:pPr>
      <w:r w:rsidRPr="003E5EAE">
        <w:rPr>
          <w:rFonts w:asciiTheme="majorBidi" w:hAnsiTheme="majorBidi" w:cstheme="majorBidi"/>
          <w:b/>
          <w:color w:val="000000" w:themeColor="text1"/>
          <w:lang w:val="id-ID"/>
        </w:rPr>
        <w:t xml:space="preserve">Hasil </w:t>
      </w:r>
    </w:p>
    <w:p w14:paraId="6F39788B" w14:textId="77777777" w:rsidR="003E5EAE" w:rsidRPr="003E5EAE" w:rsidRDefault="003E5EAE" w:rsidP="003E5EAE">
      <w:pPr>
        <w:pStyle w:val="ListParagraph"/>
        <w:numPr>
          <w:ilvl w:val="0"/>
          <w:numId w:val="4"/>
        </w:numPr>
        <w:spacing w:after="0" w:line="360" w:lineRule="auto"/>
        <w:ind w:left="426"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Kondisi Sarana dan Prasarana Olahraga di Sekolah</w:t>
      </w:r>
    </w:p>
    <w:p w14:paraId="41A74E8E" w14:textId="61C4DE90"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Dari hasil pengamatan di UPT SD Negeri 23 Sela, terlihat bahwa sarana dan prasarana olahraga di sekolah ini masih kurang. Sekolah tidak memiliki lapangan khusus untuk olahraga, sehingga pembelajaran PJOK dilaksanakan di lapangan upacara atau ruang terbuka di sekitar sekolah. Alat olahraga yang tersedia juga sangat sedikit, seperti beberapa bola plastik, tali lompat, dan alat sederhana lainnya. Tidak ada fasilitas tetap seperti lapangan voli, matras, atau peralatan atletik.</w:t>
      </w:r>
      <w:r>
        <w:rPr>
          <w:rFonts w:asciiTheme="majorBidi" w:hAnsiTheme="majorBidi" w:cstheme="majorBidi"/>
          <w:bCs/>
          <w:color w:val="000000" w:themeColor="text1"/>
          <w:lang w:val="en-US"/>
        </w:rPr>
        <w:t xml:space="preserve"> </w:t>
      </w:r>
      <w:r w:rsidRPr="003E5EAE">
        <w:rPr>
          <w:rFonts w:asciiTheme="majorBidi" w:hAnsiTheme="majorBidi" w:cstheme="majorBidi"/>
          <w:bCs/>
          <w:color w:val="000000" w:themeColor="text1"/>
          <w:lang w:val="id-ID"/>
        </w:rPr>
        <w:t>Guru PJOK, Ibu Yuli Ratnasari, S.Pd, menyatakan bahwa keterbatasan alat dan lapangan membuat proses belajar kurang optimal. Beberapa materi seperti permainan bola besar, atletik, dan senam lantai tidak bisa diajarkan sesuai standar yang ditetapkan.</w:t>
      </w:r>
    </w:p>
    <w:p w14:paraId="4A7D7EFE" w14:textId="77777777" w:rsidR="003E5EAE" w:rsidRPr="003E5EAE" w:rsidRDefault="003E5EAE" w:rsidP="003E5EAE">
      <w:pPr>
        <w:pStyle w:val="ListParagraph"/>
        <w:numPr>
          <w:ilvl w:val="0"/>
          <w:numId w:val="4"/>
        </w:numPr>
        <w:spacing w:after="0" w:line="360" w:lineRule="auto"/>
        <w:ind w:left="567"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Tantangan yang Dihadapi Guru PJOK</w:t>
      </w:r>
    </w:p>
    <w:p w14:paraId="4B7DB535" w14:textId="77777777" w:rsidR="003E5EAE" w:rsidRPr="003E5EAE" w:rsidRDefault="003E5EAE" w:rsidP="003E5EAE">
      <w:pPr>
        <w:spacing w:after="0" w:line="360" w:lineRule="auto"/>
        <w:ind w:right="-1" w:firstLine="567"/>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Guru PJOK menghadapi beberapa kendala dalam mengajar, seperti:</w:t>
      </w:r>
    </w:p>
    <w:p w14:paraId="309D916A" w14:textId="77777777" w:rsidR="003E5EAE" w:rsidRPr="003E5EAE" w:rsidRDefault="003E5EAE" w:rsidP="003E5EAE">
      <w:pPr>
        <w:pStyle w:val="ListParagraph"/>
        <w:numPr>
          <w:ilvl w:val="0"/>
          <w:numId w:val="5"/>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Kekurangan alat seperti bola, net, matras, dan peralatan olahraga lainnya.</w:t>
      </w:r>
    </w:p>
    <w:p w14:paraId="27E05D36" w14:textId="77777777" w:rsidR="003E5EAE" w:rsidRPr="003E5EAE" w:rsidRDefault="003E5EAE" w:rsidP="003E5EAE">
      <w:pPr>
        <w:pStyle w:val="ListParagraph"/>
        <w:numPr>
          <w:ilvl w:val="0"/>
          <w:numId w:val="5"/>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Keterbatasan ruang untuk praktik karena tidak adanya lapangan khusus.</w:t>
      </w:r>
    </w:p>
    <w:p w14:paraId="6564A1F4" w14:textId="77777777" w:rsidR="003E5EAE" w:rsidRPr="003E5EAE" w:rsidRDefault="003E5EAE" w:rsidP="003E5EAE">
      <w:pPr>
        <w:pStyle w:val="ListParagraph"/>
        <w:numPr>
          <w:ilvl w:val="0"/>
          <w:numId w:val="5"/>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Kesulitan menyesuaikan materi ajar agar sesuai dengan kondisi fasilitas yang ada.</w:t>
      </w:r>
    </w:p>
    <w:p w14:paraId="60A5F677" w14:textId="77777777" w:rsidR="003E5EAE" w:rsidRPr="003E5EAE" w:rsidRDefault="003E5EAE" w:rsidP="003E5EAE">
      <w:pPr>
        <w:spacing w:after="0" w:line="360" w:lineRule="auto"/>
        <w:ind w:right="-1" w:firstLine="567"/>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Menurut guru, kondisi ini memaksa belajar harus diubah, misalnya dengan mengurangi latihan langsung, meningkatkan pembelajaran teori, dan mengulang materi yang sama agar siswa tetap aktif belajar.</w:t>
      </w:r>
    </w:p>
    <w:p w14:paraId="59ED117D" w14:textId="77777777" w:rsidR="003E5EAE" w:rsidRPr="003E5EAE" w:rsidRDefault="003E5EAE" w:rsidP="003E5EAE">
      <w:pPr>
        <w:pStyle w:val="ListParagraph"/>
        <w:numPr>
          <w:ilvl w:val="0"/>
          <w:numId w:val="4"/>
        </w:numPr>
        <w:spacing w:after="0" w:line="360" w:lineRule="auto"/>
        <w:ind w:left="567"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Strategi Guru dalam Menghadapi Keterbatasan</w:t>
      </w:r>
    </w:p>
    <w:p w14:paraId="76C4D594" w14:textId="77777777"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Untuk mengatasi persoalan tersebut, guru mencoba berinovasi dalam pembelajaran. Langkah-langkah yang dilakukan antara lain:</w:t>
      </w:r>
    </w:p>
    <w:p w14:paraId="7842818D" w14:textId="77777777" w:rsidR="003E5EAE" w:rsidRPr="003E5EAE" w:rsidRDefault="003E5EAE" w:rsidP="003E5EAE">
      <w:pPr>
        <w:pStyle w:val="ListParagraph"/>
        <w:numPr>
          <w:ilvl w:val="0"/>
          <w:numId w:val="6"/>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Memodifikasi alat seperti mengganti bola voli dengan bola plastik, net dengan tali rafia, dan matras dengan karpet atau tumpukan kain.</w:t>
      </w:r>
    </w:p>
    <w:p w14:paraId="2A7108EB" w14:textId="77777777" w:rsidR="003E5EAE" w:rsidRPr="003E5EAE" w:rsidRDefault="003E5EAE" w:rsidP="003E5EAE">
      <w:pPr>
        <w:pStyle w:val="ListParagraph"/>
        <w:numPr>
          <w:ilvl w:val="0"/>
          <w:numId w:val="6"/>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Menggunakan permainan tradisional seperti gobak sodor, engklek, dan bentengan untuk melatih keterampilan motorik siswa.</w:t>
      </w:r>
    </w:p>
    <w:p w14:paraId="4D6FDB3D" w14:textId="77777777" w:rsidR="003E5EAE" w:rsidRPr="003E5EAE" w:rsidRDefault="003E5EAE" w:rsidP="003E5EAE">
      <w:pPr>
        <w:pStyle w:val="ListParagraph"/>
        <w:numPr>
          <w:ilvl w:val="0"/>
          <w:numId w:val="6"/>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Menyesuaikan materi pembelajaran agar tetap sesuai dan menarik meskipun alat tidak lengkap.</w:t>
      </w:r>
    </w:p>
    <w:p w14:paraId="573A9205" w14:textId="77777777"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Guru juga berusaha meningkatkan semangat belajar siswa dengan memberikan contoh gerakan sederhana dan melibatkan seluruh siswa dalam setiap aktivitas.</w:t>
      </w:r>
    </w:p>
    <w:p w14:paraId="7D00A201" w14:textId="77777777" w:rsidR="003E5EAE" w:rsidRPr="003E5EAE" w:rsidRDefault="003E5EAE" w:rsidP="003E5EAE">
      <w:pPr>
        <w:pStyle w:val="ListParagraph"/>
        <w:numPr>
          <w:ilvl w:val="0"/>
          <w:numId w:val="4"/>
        </w:numPr>
        <w:spacing w:after="0" w:line="360" w:lineRule="auto"/>
        <w:ind w:left="567"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Dampak Keterbatasan terhadap Proses Pembelajaran</w:t>
      </w:r>
    </w:p>
    <w:p w14:paraId="1C53F88D" w14:textId="77777777" w:rsidR="003E5EAE" w:rsidRPr="003E5EAE" w:rsidRDefault="003E5EAE" w:rsidP="003E5EAE">
      <w:pPr>
        <w:spacing w:after="0" w:line="360" w:lineRule="auto"/>
        <w:ind w:right="-1" w:firstLine="567"/>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Keterbatasan alat dan fasilitas berdampak pada:</w:t>
      </w:r>
    </w:p>
    <w:p w14:paraId="5C72FA2F" w14:textId="77777777" w:rsidR="003E5EAE" w:rsidRPr="003E5EAE" w:rsidRDefault="003E5EAE" w:rsidP="003E5EAE">
      <w:pPr>
        <w:pStyle w:val="ListParagraph"/>
        <w:numPr>
          <w:ilvl w:val="1"/>
          <w:numId w:val="7"/>
        </w:numPr>
        <w:spacing w:after="0" w:line="360" w:lineRule="auto"/>
        <w:ind w:left="993"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Menurunnya variasi kegiatan belajar karena hanya bisa menggunakan alat yang ada.</w:t>
      </w:r>
    </w:p>
    <w:p w14:paraId="41F4C96C" w14:textId="77777777" w:rsidR="003E5EAE" w:rsidRPr="003E5EAE" w:rsidRDefault="003E5EAE" w:rsidP="003E5EAE">
      <w:pPr>
        <w:pStyle w:val="ListParagraph"/>
        <w:numPr>
          <w:ilvl w:val="1"/>
          <w:numId w:val="7"/>
        </w:numPr>
        <w:spacing w:after="0" w:line="360" w:lineRule="auto"/>
        <w:ind w:left="993"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Terbatasnya kesempatan praktik siswa, sehingga kemampuan motorik tidak berkembang baik.</w:t>
      </w:r>
    </w:p>
    <w:p w14:paraId="3A891798" w14:textId="0EBB28F6" w:rsidR="003E5EAE" w:rsidRPr="003E5EAE" w:rsidRDefault="003E5EAE" w:rsidP="003E5EAE">
      <w:pPr>
        <w:pStyle w:val="ListParagraph"/>
        <w:numPr>
          <w:ilvl w:val="1"/>
          <w:numId w:val="7"/>
        </w:numPr>
        <w:spacing w:after="0" w:line="360" w:lineRule="auto"/>
        <w:ind w:left="993"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Penurunan semangat belajar siswa, terlebih jika kegiatan terus berulang dan tidak beragam.</w:t>
      </w:r>
    </w:p>
    <w:p w14:paraId="385B0041" w14:textId="77777777" w:rsidR="003E5EAE" w:rsidRPr="003E5EAE" w:rsidRDefault="003E5EAE" w:rsidP="003E5EAE">
      <w:pPr>
        <w:spacing w:after="0" w:line="360" w:lineRule="auto"/>
        <w:ind w:right="-1" w:firstLine="633"/>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Meski demikian, siswa tetap tertarik jika kegiatan disajikan dalam bentuk permainan, namun cenderung kurang bersemangat saat aktivitas tidak menggunakan alat atau tidak bervariasi.</w:t>
      </w:r>
    </w:p>
    <w:p w14:paraId="162595E2" w14:textId="77777777" w:rsidR="003E5EAE" w:rsidRPr="003E5EAE" w:rsidRDefault="003E5EAE" w:rsidP="003E5EAE">
      <w:pPr>
        <w:pStyle w:val="ListParagraph"/>
        <w:numPr>
          <w:ilvl w:val="0"/>
          <w:numId w:val="4"/>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Dukungan Sekolah terhadap Pembelajaran PJOK</w:t>
      </w:r>
    </w:p>
    <w:p w14:paraId="3AF3B187" w14:textId="77777777"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lastRenderedPageBreak/>
        <w:t>Berdasarkan hasil wawancara dengan Ibu Rafika Lestari, S.Pd (bendahara sekolah), diketahui sekolah sudah menganggarkan dana untuk membeli alat olahraga, tetapi realisasinya belum maksimal. Penyebab utamanya adalah keterlambatan dalam proses administrasi dan prioritas penggunaan dana yang lebih dahulu dialokasikan untuk kebutuhan lain.</w:t>
      </w:r>
    </w:p>
    <w:p w14:paraId="31EE6B40" w14:textId="77777777" w:rsidR="003E5EAE" w:rsidRPr="003E5EAE" w:rsidRDefault="003E5EAE" w:rsidP="003E5EAE">
      <w:pPr>
        <w:pStyle w:val="ListParagraph"/>
        <w:numPr>
          <w:ilvl w:val="0"/>
          <w:numId w:val="4"/>
        </w:numPr>
        <w:spacing w:after="0" w:line="360" w:lineRule="auto"/>
        <w:ind w:right="-1"/>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Persepsi Siswa terhadap Fasilitas Olahraga Sekolah</w:t>
      </w:r>
    </w:p>
    <w:p w14:paraId="22953C9C" w14:textId="77777777"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Berdasarkan hasil wawancara dengan beberapa siswa kelas 5 dan 6, mereka menuturkan bahwa kondisi sarana olahraga di sekolah telah mengalami perubahan seiring waktu. Salah satu siswa mengungkapkan:</w:t>
      </w:r>
    </w:p>
    <w:p w14:paraId="5242F5A7" w14:textId="77777777" w:rsidR="003E5EAE" w:rsidRPr="003E5EAE" w:rsidRDefault="003E5EAE" w:rsidP="003E5EAE">
      <w:pPr>
        <w:spacing w:after="0" w:line="360" w:lineRule="auto"/>
        <w:ind w:right="-1"/>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“Dulu alat-alat olahraga di sekolah masih lengkap, seperti tenis meja, bulu tangkis, dan lain-lain, tapi saya agak lupa karena waktu itu kami masih TK. Sekarang sudah kelas 5 dan 6, dan sekolahnya juga sudah banyak berubah. Kalau dulu masih banyak pohon di sekitar lapangan upacara, sekarang sekolahnya sudah lebih tertata dan rapi.” (Wawancara, Siswa kelas 5)</w:t>
      </w:r>
    </w:p>
    <w:p w14:paraId="6DD6DE5C" w14:textId="77777777" w:rsidR="003E5EAE" w:rsidRPr="003E5EAE" w:rsidRDefault="003E5EAE" w:rsidP="003E5EAE">
      <w:pPr>
        <w:spacing w:after="0" w:line="360" w:lineRule="auto"/>
        <w:ind w:right="-1" w:firstLine="720"/>
        <w:jc w:val="both"/>
        <w:rPr>
          <w:rFonts w:asciiTheme="majorBidi" w:hAnsiTheme="majorBidi" w:cstheme="majorBidi"/>
          <w:bCs/>
          <w:color w:val="000000" w:themeColor="text1"/>
          <w:lang w:val="id-ID"/>
        </w:rPr>
      </w:pPr>
      <w:r w:rsidRPr="003E5EAE">
        <w:rPr>
          <w:rFonts w:asciiTheme="majorBidi" w:hAnsiTheme="majorBidi" w:cstheme="majorBidi"/>
          <w:bCs/>
          <w:color w:val="000000" w:themeColor="text1"/>
          <w:lang w:val="id-ID"/>
        </w:rPr>
        <w:t>Dari penuturan tersebut terlihat bahwa siswa menyadari adanya perkembangan positif pada lingkungan sekolah, meskipun beberapa alat olahraga yang dulu tersedia kini sudah tidak lengkap lagi. Kondisi ini menunjukkan bahwa aspek pemeliharaan dan pengelolaan fasilitas olahraga masih menjadi tantangan bagi pihak sekolah dalam mendukung proses pembelajaran PJOK yang optimal.</w:t>
      </w:r>
    </w:p>
    <w:p w14:paraId="671D4F54" w14:textId="77777777" w:rsidR="003E5EAE" w:rsidRPr="003E5EAE" w:rsidRDefault="003E5EAE" w:rsidP="003E5EAE">
      <w:pPr>
        <w:spacing w:after="0" w:line="360" w:lineRule="auto"/>
        <w:ind w:right="-1" w:firstLine="360"/>
        <w:jc w:val="both"/>
        <w:rPr>
          <w:rFonts w:asciiTheme="majorBidi" w:hAnsiTheme="majorBidi" w:cstheme="majorBidi"/>
          <w:bCs/>
          <w:color w:val="000000" w:themeColor="text1"/>
          <w:lang w:val="id-ID"/>
        </w:rPr>
      </w:pPr>
    </w:p>
    <w:p w14:paraId="6A793689" w14:textId="3D7DED2D" w:rsidR="003E5EAE" w:rsidRPr="003E5EAE" w:rsidRDefault="003E5EAE" w:rsidP="003E5EAE">
      <w:pPr>
        <w:spacing w:after="0" w:line="360" w:lineRule="auto"/>
        <w:ind w:right="-1"/>
        <w:jc w:val="both"/>
        <w:rPr>
          <w:rFonts w:asciiTheme="majorBidi" w:hAnsiTheme="majorBidi" w:cstheme="majorBidi"/>
          <w:b/>
          <w:color w:val="000000" w:themeColor="text1"/>
          <w:lang w:val="en-US"/>
        </w:rPr>
      </w:pPr>
      <w:proofErr w:type="spellStart"/>
      <w:r>
        <w:rPr>
          <w:rFonts w:asciiTheme="majorBidi" w:hAnsiTheme="majorBidi" w:cstheme="majorBidi"/>
          <w:b/>
          <w:color w:val="000000" w:themeColor="text1"/>
          <w:lang w:val="en-US"/>
        </w:rPr>
        <w:t>Pembahasan</w:t>
      </w:r>
      <w:proofErr w:type="spellEnd"/>
    </w:p>
    <w:p w14:paraId="20662E30" w14:textId="77777777" w:rsidR="003E5EAE" w:rsidRDefault="003E5EAE" w:rsidP="003E5EAE">
      <w:pPr>
        <w:spacing w:after="0" w:line="360" w:lineRule="auto"/>
        <w:ind w:right="-1" w:firstLine="720"/>
        <w:jc w:val="both"/>
        <w:rPr>
          <w:rFonts w:ascii="Times New Roman" w:hAnsi="Times New Roman" w:cs="Times New Roman"/>
          <w:lang w:val="id-ID"/>
        </w:rPr>
      </w:pPr>
      <w:r w:rsidRPr="003E5EAE">
        <w:rPr>
          <w:rFonts w:ascii="Times New Roman" w:hAnsi="Times New Roman" w:cs="Times New Roman"/>
          <w:lang w:val="id-ID"/>
        </w:rPr>
        <w:t>Hasil penelitian menunjukkan bahwa kurangnya sarana dan prasarana olahraga menjadi faktor utama yang menghambat efektivitas pembelajaran PJOK di UPT SD Negeri 23 Sela. Kondisi ini menyulitkan guru dalam mengembangkan kegiatan sesuai kurikulum dan membatasi kesempatan siswa untuk berlatih keterampilan motorik secara langsung.</w:t>
      </w:r>
    </w:p>
    <w:p w14:paraId="71224630" w14:textId="77777777" w:rsidR="003E5EAE" w:rsidRDefault="003E5EAE" w:rsidP="003E5EAE">
      <w:pPr>
        <w:spacing w:after="0" w:line="360" w:lineRule="auto"/>
        <w:ind w:right="-1" w:firstLine="720"/>
        <w:jc w:val="both"/>
        <w:rPr>
          <w:rFonts w:ascii="Times New Roman" w:hAnsi="Times New Roman" w:cs="Times New Roman"/>
          <w:lang w:val="id-ID"/>
        </w:rPr>
      </w:pPr>
      <w:r w:rsidRPr="003E5EAE">
        <w:rPr>
          <w:rFonts w:ascii="Times New Roman" w:hAnsi="Times New Roman" w:cs="Times New Roman"/>
          <w:lang w:val="id-ID"/>
        </w:rPr>
        <w:t>Temuan ini sesuai dengan pendapat Mahendra (2018) dan Mulyana (2018) yang menegaskan bahwa fasilitas olahraga penting untuk mendukung pembelajaran jasmani yang aktif, menyenangkan, dan bermakna. Tanpa fasilitas yang memadai, guru harus lebih kreatif dalam memanfaatkan apa yang ada.</w:t>
      </w:r>
      <w:r>
        <w:rPr>
          <w:rFonts w:ascii="Times New Roman" w:hAnsi="Times New Roman" w:cs="Times New Roman"/>
          <w:lang w:val="en-US"/>
        </w:rPr>
        <w:t xml:space="preserve"> </w:t>
      </w:r>
      <w:r w:rsidRPr="003E5EAE">
        <w:rPr>
          <w:rFonts w:ascii="Times New Roman" w:hAnsi="Times New Roman" w:cs="Times New Roman"/>
          <w:lang w:val="id-ID"/>
        </w:rPr>
        <w:t>Dalam penelitian ini, guru menunjukkan kemampuan adaptif dengan memodifikasi alat dan menggunakan permainan tradisional sebagai alternatif. Upaya ini menunjukkan kreativitas dan profesionalisme guru, sebagaimana dijelaskan Sukintaka (2015) dan Rahayu (2020), bahwa guru yang inovatif mampu menciptakan pembelajaran efektif meski dalam kondisi terbatas.</w:t>
      </w:r>
    </w:p>
    <w:p w14:paraId="10C13EF2" w14:textId="77777777" w:rsidR="003E5EAE" w:rsidRDefault="003E5EAE" w:rsidP="003E5EAE">
      <w:pPr>
        <w:spacing w:after="0" w:line="360" w:lineRule="auto"/>
        <w:ind w:right="-1" w:firstLine="720"/>
        <w:jc w:val="both"/>
        <w:rPr>
          <w:rFonts w:ascii="Times New Roman" w:hAnsi="Times New Roman" w:cs="Times New Roman"/>
          <w:lang w:val="id-ID"/>
        </w:rPr>
      </w:pPr>
      <w:r w:rsidRPr="003E5EAE">
        <w:rPr>
          <w:rFonts w:ascii="Times New Roman" w:hAnsi="Times New Roman" w:cs="Times New Roman"/>
          <w:lang w:val="id-ID"/>
        </w:rPr>
        <w:t>Selain faktor guru, dukungan dari manajemen sekolah juga sangat berpengaruh terhadap keberhasilan pembelajaran PJOK. Hasil wawancara dengan bendahara sekolah menunjukkan bahwa masalah tidak hanya karena kurangnya fasilitas, tetapi juga karena keterlambatan realisasi dana. Temuan ini sesuai dengan penelitian Hidayat (2022) yang menekankan pentingnya peran kepala sekolah dan pengelolaan anggaran dalam mendukung kegiatan olahraga di SD.</w:t>
      </w:r>
    </w:p>
    <w:p w14:paraId="1A19878E" w14:textId="77777777" w:rsidR="003E5EAE" w:rsidRDefault="003E5EAE" w:rsidP="003E5EAE">
      <w:pPr>
        <w:spacing w:after="0" w:line="360" w:lineRule="auto"/>
        <w:ind w:right="-1" w:firstLine="720"/>
        <w:jc w:val="both"/>
        <w:rPr>
          <w:rFonts w:ascii="Times New Roman" w:hAnsi="Times New Roman" w:cs="Times New Roman"/>
          <w:lang w:val="id-ID"/>
        </w:rPr>
      </w:pPr>
      <w:r w:rsidRPr="003E5EAE">
        <w:rPr>
          <w:rFonts w:ascii="Times New Roman" w:hAnsi="Times New Roman" w:cs="Times New Roman"/>
          <w:lang w:val="id-ID"/>
        </w:rPr>
        <w:t>Dari hasil wawancara dengan siswa kelas 5 dan 6, terungkap bahwa mereka menyadari perubahan fasilitas sekolah: pada masa sebelumnya sekolah memiliki  beberapa alat olahraga seperti tenis meja dan perlengkapan bulu tangkis masih tersedia, tetapi saat ini keberadaan alat tersebut berkurang walaupun kondisi tata ruang sekolah terlihat lebih tertata. (Wawancara, siswa kelas 5). Temuan ini menunjukkan adanya perbaikan tampilan fisik sekolah yang tidak selalu diikuti oleh pemenuhan sarana pembelajaran praktis. Kondisi semacam ini berimplikasi pada berkurangnya kesempatan siswa untuk melakukan latihan terstruktur, yang pada gilirannya dapat menghambat perkembangan keterampilan motorik dan menurunkan intensitas praktik hal yang diperkuat oleh kajian terdahulu mengenai pentingnya keseimbangan antara lingkungan fisik dan ketersediaan sarana belajar (Winarno, 2019; Sugiyanto, 2017).</w:t>
      </w:r>
    </w:p>
    <w:p w14:paraId="47F61543" w14:textId="1287782B" w:rsidR="003E5EAE" w:rsidRPr="003E5EAE" w:rsidRDefault="003E5EAE" w:rsidP="003E5EAE">
      <w:pPr>
        <w:spacing w:after="0" w:line="360" w:lineRule="auto"/>
        <w:ind w:right="-1" w:firstLine="720"/>
        <w:jc w:val="both"/>
        <w:rPr>
          <w:rFonts w:ascii="Times New Roman" w:hAnsi="Times New Roman" w:cs="Times New Roman"/>
          <w:lang w:val="id-ID"/>
        </w:rPr>
      </w:pPr>
      <w:r w:rsidRPr="003E5EAE">
        <w:rPr>
          <w:rFonts w:ascii="Times New Roman" w:hAnsi="Times New Roman" w:cs="Times New Roman"/>
          <w:lang w:val="id-ID"/>
        </w:rPr>
        <w:lastRenderedPageBreak/>
        <w:t>Keterbatasan sarana pun berdampak pada motivasi belajar siswa. Menurut teori Sugiyanto (2017), pembelajaran PJOK seharusnya memberikan banyak aktivitas fisik agar siswa mendapat pengalaman bergerak yang menyenangkan dan bermanfaat. Namun, dalam kondisi sarana terbatas, guru harus lebih berupaya agar siswa tetap aktif dan termotivasi.</w:t>
      </w:r>
      <w:r>
        <w:rPr>
          <w:rFonts w:ascii="Times New Roman" w:hAnsi="Times New Roman" w:cs="Times New Roman"/>
          <w:lang w:val="en-US"/>
        </w:rPr>
        <w:t xml:space="preserve"> </w:t>
      </w:r>
      <w:r w:rsidRPr="003E5EAE">
        <w:rPr>
          <w:rFonts w:ascii="Times New Roman" w:hAnsi="Times New Roman" w:cs="Times New Roman"/>
          <w:lang w:val="id-ID"/>
        </w:rPr>
        <w:t>Secara keseluruhan, hasil penelitian menunjukkan bahwa meskipun keterbatasan sarana dan prasarana menjadi kendala, faktor kreativitas guru, dukungan sekolah, dan motivasi siswa tetap berperan penting dalam menjaga efektivitas pembelajaran.</w:t>
      </w:r>
    </w:p>
    <w:p w14:paraId="469A74D8" w14:textId="77777777" w:rsidR="003E5EAE" w:rsidRPr="003E5EAE" w:rsidRDefault="003E5EAE" w:rsidP="003E5EAE">
      <w:pPr>
        <w:spacing w:after="0" w:line="360" w:lineRule="auto"/>
        <w:ind w:right="-1"/>
        <w:jc w:val="both"/>
        <w:rPr>
          <w:rFonts w:ascii="Times New Roman" w:hAnsi="Times New Roman" w:cs="Times New Roman"/>
          <w:lang w:val="id-ID"/>
        </w:rPr>
      </w:pPr>
      <w:r w:rsidRPr="003E5EAE">
        <w:rPr>
          <w:rFonts w:ascii="Times New Roman" w:hAnsi="Times New Roman" w:cs="Times New Roman"/>
          <w:lang w:val="id-ID"/>
        </w:rPr>
        <w:t>Hal ini memperkuat pandangan bahwa keberhasilan pembelajaran PJOK tidak hanya bergantung pada fasilitas, tetapi juga pada kualitas sumber daya manusia yang terlibat.</w:t>
      </w:r>
      <w:r w:rsidRPr="003E5EAE">
        <w:rPr>
          <w:rFonts w:ascii="Times New Roman" w:hAnsi="Times New Roman" w:cs="Times New Roman"/>
          <w:lang w:val="id-ID"/>
        </w:rPr>
        <w:tab/>
      </w:r>
    </w:p>
    <w:p w14:paraId="2E816394" w14:textId="77777777" w:rsidR="003E5EAE" w:rsidRPr="003E5EAE" w:rsidRDefault="003E5EAE" w:rsidP="003E5EAE">
      <w:pPr>
        <w:spacing w:after="0" w:line="360" w:lineRule="auto"/>
        <w:ind w:right="-1"/>
        <w:jc w:val="both"/>
        <w:rPr>
          <w:rFonts w:ascii="Times New Roman" w:hAnsi="Times New Roman" w:cs="Times New Roman"/>
          <w:lang w:val="id-ID"/>
        </w:rPr>
      </w:pPr>
    </w:p>
    <w:p w14:paraId="34D5E7D4" w14:textId="60081ECC" w:rsidR="003E5EAE" w:rsidRPr="003E5EAE" w:rsidRDefault="003E5EAE" w:rsidP="003E5EAE">
      <w:pPr>
        <w:spacing w:after="0" w:line="360" w:lineRule="auto"/>
        <w:ind w:right="-1"/>
        <w:jc w:val="both"/>
        <w:rPr>
          <w:rFonts w:ascii="Times New Roman" w:hAnsi="Times New Roman" w:cs="Times New Roman"/>
          <w:b/>
          <w:bCs/>
          <w:lang w:val="id-ID"/>
        </w:rPr>
      </w:pPr>
      <w:r w:rsidRPr="003E5EAE">
        <w:rPr>
          <w:rFonts w:ascii="Times New Roman" w:hAnsi="Times New Roman" w:cs="Times New Roman"/>
          <w:b/>
          <w:bCs/>
          <w:lang w:val="id-ID"/>
        </w:rPr>
        <w:t>SIMPULAN</w:t>
      </w:r>
    </w:p>
    <w:p w14:paraId="2659C811" w14:textId="0DEA525E" w:rsidR="003E5EAE" w:rsidRPr="003E5EAE" w:rsidRDefault="003E5EAE" w:rsidP="003E5EAE">
      <w:pPr>
        <w:spacing w:after="0" w:line="360" w:lineRule="auto"/>
        <w:ind w:left="66" w:right="-1" w:firstLine="654"/>
        <w:jc w:val="both"/>
        <w:rPr>
          <w:rFonts w:ascii="Times New Roman" w:hAnsi="Times New Roman" w:cs="Times New Roman"/>
          <w:lang w:val="id-ID"/>
        </w:rPr>
      </w:pPr>
      <w:r w:rsidRPr="003E5EAE">
        <w:rPr>
          <w:rFonts w:ascii="Times New Roman" w:hAnsi="Times New Roman" w:cs="Times New Roman"/>
          <w:lang w:val="id-ID"/>
        </w:rPr>
        <w:t>Berdasarkan penelitian yang telah dilakukan mengenai tantangan yang dihadapi oleh guru Pendidikan Jasmani, Olahraga, dan Kesehatan (PJOK) terkait keterbatasan sarana dan prasarana olahraga di UPT SD Negeri 23 Sela, dapat diambil kesimpulan bahwa keterbatasan ini menjadi salah satu penghalang utama dalam penerapan pembelajaran PJOK. Situasi ini tidak hanya berdampak pada efektivitas pembelajaran, tetapi juga memengaruhi semangat dan ketertarikan siswa dalam mengikuti aktivitas olahraga di sekolah.</w:t>
      </w:r>
      <w:r>
        <w:rPr>
          <w:rFonts w:ascii="Times New Roman" w:hAnsi="Times New Roman" w:cs="Times New Roman"/>
          <w:lang w:val="en-US"/>
        </w:rPr>
        <w:t xml:space="preserve"> </w:t>
      </w:r>
      <w:r w:rsidRPr="003E5EAE">
        <w:rPr>
          <w:rFonts w:ascii="Times New Roman" w:hAnsi="Times New Roman" w:cs="Times New Roman"/>
          <w:lang w:val="id-ID"/>
        </w:rPr>
        <w:t>Guru PJOK menemui berbagai rintangan, mulai dari kekurangan alat olahraga seperti bola, matras, dan peralatan atletik, hingga kondisi lapangan yang tidak memadai. Meski begitu, guru PJOK menunjukkan kreativitas dan komitmen yang tinggi dalam menghadapi tantangan tersebut. Mereka berusaha memanfaatkan media alternatif, mengubah alat dari bahan yang sederhana, dan merancang kegiatan belajar yang tetap menarik dan edukatif meskipun dalam keadaan terbatas.</w:t>
      </w:r>
      <w:r>
        <w:rPr>
          <w:rFonts w:ascii="Times New Roman" w:hAnsi="Times New Roman" w:cs="Times New Roman"/>
          <w:lang w:val="en-US"/>
        </w:rPr>
        <w:t xml:space="preserve"> </w:t>
      </w:r>
      <w:r w:rsidRPr="003E5EAE">
        <w:rPr>
          <w:rFonts w:ascii="Times New Roman" w:hAnsi="Times New Roman" w:cs="Times New Roman"/>
          <w:lang w:val="id-ID"/>
        </w:rPr>
        <w:t>Hasil dari penelitian ini juga mengindikasikan bahwa dukungan dari pihak sekolah mempengaruhi keberhasilan pembelajaran PJOK. Sekolah yang memiliki manajemen baik biasanya mampu memaksimalkan fasilitas yang ada serta menjalin kerja sama dengan pihak luar untuk mendukung kegiatan olahraga bagi siswa. Sebaliknya, sekolah yang memiliki dukungan anggaran yang minim sering mengalami kesulitan dalam meningkatkan kualitas pembelajaran PJOK. Hal ini menunjukkan bahwa perhatian serius dari semua pihak yang terlibat dalam penyelenggaraan pendidikan sangat diperlukan untuk peningkatan sarana dan prasarana olahraga.</w:t>
      </w:r>
      <w:r>
        <w:rPr>
          <w:rFonts w:ascii="Times New Roman" w:hAnsi="Times New Roman" w:cs="Times New Roman"/>
          <w:lang w:val="en-US"/>
        </w:rPr>
        <w:t xml:space="preserve"> </w:t>
      </w:r>
      <w:r w:rsidRPr="003E5EAE">
        <w:rPr>
          <w:rFonts w:ascii="Times New Roman" w:hAnsi="Times New Roman" w:cs="Times New Roman"/>
          <w:lang w:val="id-ID"/>
        </w:rPr>
        <w:t>Dengan demikian, dapat disimpulkan bahwa meskipun keterbatasan sarana dan prasarana adalah tantangan yang nyata, guru PJOK tetap memiliki peran yang krusial untuk memastikan keberhasilan pembelajaran dengan kreativitas, inovasi, dan dedikasi yang tinggi. Mereka tidak hanya berfungsi sebagai pendidik, tetapi juga sebagai manajer proses belajar yang dapat menyesuaikan keadaan lapangan dengan kebutuhan siswa. Penelitian ini menegaskan pentingnya kolaborasi antara, siswa, guru, dan sekolah dalam menciptakan lingkungan pembelajaran PJOK yang optimal, meski dalam kondisi yang terbatas.</w:t>
      </w:r>
    </w:p>
    <w:p w14:paraId="271921E6" w14:textId="77777777" w:rsidR="004A6526" w:rsidRDefault="004A6526">
      <w:pPr>
        <w:tabs>
          <w:tab w:val="left" w:pos="993"/>
        </w:tabs>
        <w:spacing w:after="0" w:line="240" w:lineRule="auto"/>
        <w:jc w:val="both"/>
        <w:rPr>
          <w:rFonts w:ascii="Times New Roman" w:eastAsia="Times New Roman" w:hAnsi="Times New Roman" w:cs="Times New Roman"/>
          <w:color w:val="000000"/>
        </w:rPr>
      </w:pPr>
    </w:p>
    <w:p w14:paraId="0A363299" w14:textId="10B73471" w:rsidR="004A6526" w:rsidRDefault="006344C6">
      <w:pPr>
        <w:tabs>
          <w:tab w:val="left" w:pos="993"/>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Daftar Pustaka</w:t>
      </w:r>
      <w:r w:rsidR="00702648">
        <w:rPr>
          <w:rFonts w:ascii="Times New Roman" w:eastAsia="Times New Roman" w:hAnsi="Times New Roman" w:cs="Times New Roman"/>
          <w:b/>
          <w:bCs/>
          <w:color w:val="000000"/>
        </w:rPr>
        <w:t xml:space="preserve"> </w:t>
      </w:r>
    </w:p>
    <w:p w14:paraId="4E0DC78F"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Departemen Pendidikan Nasional. (2006). Kurikulum Tingkat Satuan Pendidikan (KTSP) untuk Sekolah Dasar/Madrasah Ibtidaiyah. Jakarta: Depdiknas.</w:t>
      </w:r>
    </w:p>
    <w:p w14:paraId="01AD9FE8"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Fitriyani, A. (2019). Inovasi Guru PJOK dalam Menghadapi Keterbatasan Fasilitas Olahraga di Sekolah Dasar. Jurnal Pendidikan Olahraga, 8(2), 115–123.</w:t>
      </w:r>
    </w:p>
    <w:p w14:paraId="7CDC2A6B"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Gusril. (2016). Pembinaan Perkembangan Motorik Anak Sekolah Dasar. Padang: UNP Press.</w:t>
      </w:r>
    </w:p>
    <w:p w14:paraId="25545259"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Hidayat, R. (2022). Peran Kepala Sekolah dan Siswa dalam Mengatasi Keterbatasan Sarana Olahraga di Sekolah Dasar. Jurnal Ilmu Pendidikan Jasmani, 10(1), 45–54.</w:t>
      </w:r>
    </w:p>
    <w:p w14:paraId="2EE7D41C"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Mahendra, A. (2018). Pentingnya Sarana dan Prasarana dalam Pembelajaran Pendidikan Jasmani di Sekolah Dasar. Jurnal Olahraga dan Pendidikan, 6(1), 22–29.</w:t>
      </w:r>
    </w:p>
    <w:p w14:paraId="0EC0FD5B"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Mulyana, E. (2018). Manajemen Fasilitas Pendidikan Jasmani di Sekolah Dasar. Bandung: Alfabeta.</w:t>
      </w:r>
    </w:p>
    <w:p w14:paraId="1CC454F7"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lastRenderedPageBreak/>
        <w:t>Permendiknas Nomor 24 Tahun 2007 tentang Standar Sarana dan Prasarana Sekolah Dasar/Madrasah Ibtidaiyah.</w:t>
      </w:r>
    </w:p>
    <w:p w14:paraId="32FC5775"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Permendiknas Nomor 41 Tahun 2007 tentang Standar Proses untuk Satuan Pendidikan Dasar dan Menengah.</w:t>
      </w:r>
    </w:p>
    <w:p w14:paraId="15B3E12C"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Rahayu, N. (2020). Kreativitas Guru PJOK dalam Mengelola Pembelajaran di Tengah Keterbatasan Fasilitas. Jurnal Pendidikan Jasmani Indonesia, 16(3), 211–220.</w:t>
      </w:r>
    </w:p>
    <w:p w14:paraId="30D21B45"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Setiawan, B. (2021). Analisis Tantangan Guru PJOK dalam Menghadapi Keterbatasan Sarana dan Prasarana di Sekolah Dasar. Jurnal Pendidikan Olahraga dan Kesehatan, 9(2), 130–138.</w:t>
      </w:r>
    </w:p>
    <w:p w14:paraId="076CE815"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Slameto. (2015). Belajar dan Faktor-Faktor yang Mempengaruhinya. Jakarta: Rineka Cipta.</w:t>
      </w:r>
    </w:p>
    <w:p w14:paraId="78102213"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Sugiyanto. (2017). Pembelajaran Pendidikan Jasmani yang Efektif di Sekolah Dasar. Yogyakarta: UNY Press.</w:t>
      </w:r>
    </w:p>
    <w:p w14:paraId="1DF838CD"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Sukintaka. (2015). Peranan Guru PJOK sebagai Fasilitator dalam Pembelajaran Olahraga di Sekolah Dasar. Bandung: Alfabeta.</w:t>
      </w:r>
    </w:p>
    <w:p w14:paraId="56A7DABA"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Syafruddin. (2020). Analisis Hambatan Guru PJOK dalam Pelaksanaan Pembelajaran di Sekolah Dasar Negeri. Jurnal Pendidikan Olahraga dan Kesehatan, 8(2), 98–106.</w:t>
      </w:r>
    </w:p>
    <w:p w14:paraId="007EEBA3" w14:textId="77777777" w:rsidR="003E5EAE" w:rsidRPr="003E5EAE" w:rsidRDefault="003E5EAE" w:rsidP="003E5EAE">
      <w:pPr>
        <w:spacing w:after="0" w:line="360" w:lineRule="auto"/>
        <w:ind w:left="720" w:hanging="720"/>
        <w:jc w:val="both"/>
        <w:rPr>
          <w:rFonts w:ascii="Times New Roman" w:hAnsi="Times New Roman" w:cs="Times New Roman"/>
          <w:lang w:val="id-ID"/>
        </w:rPr>
      </w:pPr>
      <w:r w:rsidRPr="003E5EAE">
        <w:rPr>
          <w:rFonts w:ascii="Times New Roman" w:hAnsi="Times New Roman" w:cs="Times New Roman"/>
          <w:lang w:val="id-ID"/>
        </w:rPr>
        <w:t>Winarno, M. (2019). Keterbatasan Sarana dan Dampaknya terhadap Pembelajaran PJOK di Sekolah Dasar. Jurnal Olahraga dan Pendidikan, 7(2), 145–153.</w:t>
      </w:r>
    </w:p>
    <w:p w14:paraId="10FCCD04" w14:textId="77777777" w:rsidR="004A6526" w:rsidRDefault="004A6526">
      <w:pPr>
        <w:tabs>
          <w:tab w:val="left" w:pos="993"/>
        </w:tabs>
        <w:spacing w:after="0" w:line="240" w:lineRule="auto"/>
        <w:jc w:val="both"/>
        <w:rPr>
          <w:rFonts w:ascii="Times New Roman" w:eastAsia="Times New Roman" w:hAnsi="Times New Roman" w:cs="Times New Roman"/>
          <w:color w:val="000000"/>
        </w:rPr>
      </w:pPr>
    </w:p>
    <w:sectPr w:rsidR="004A6526">
      <w:headerReference w:type="default" r:id="rId13"/>
      <w:footerReference w:type="default" r:id="rId14"/>
      <w:footerReference w:type="first" r:id="rId15"/>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3EBB3" w14:textId="77777777" w:rsidR="001D3EE7" w:rsidRDefault="001D3EE7">
      <w:pPr>
        <w:spacing w:after="0" w:line="240" w:lineRule="auto"/>
      </w:pPr>
      <w:r>
        <w:separator/>
      </w:r>
    </w:p>
  </w:endnote>
  <w:endnote w:type="continuationSeparator" w:id="0">
    <w:p w14:paraId="75978A57" w14:textId="77777777" w:rsidR="001D3EE7" w:rsidRDefault="001D3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9449E9C-C4D9-4D65-AAB7-D60A088A6EEB}"/>
    <w:embedBold r:id="rId2" w:fontKey="{918E3B2A-5574-4442-BD08-32D89435A4A7}"/>
    <w:embedBoldItalic r:id="rId3" w:fontKey="{9CBB9157-9D4B-4D1F-973F-0A61D575F4B8}"/>
  </w:font>
  <w:font w:name="Georgia">
    <w:panose1 w:val="02040502050405020303"/>
    <w:charset w:val="00"/>
    <w:family w:val="roman"/>
    <w:pitch w:val="variable"/>
    <w:sig w:usb0="00000287" w:usb1="00000000" w:usb2="00000000" w:usb3="00000000" w:csb0="0000009F" w:csb1="00000000"/>
    <w:embedItalic r:id="rId4" w:fontKey="{DFFE0A77-4C65-4900-8727-E40A8E094B1C}"/>
  </w:font>
  <w:font w:name="Bookman Old Style">
    <w:panose1 w:val="02050604050505020204"/>
    <w:charset w:val="00"/>
    <w:family w:val="roman"/>
    <w:pitch w:val="variable"/>
    <w:sig w:usb0="00000287" w:usb1="00000000" w:usb2="00000000" w:usb3="00000000" w:csb0="0000009F" w:csb1="00000000"/>
    <w:embedRegular r:id="rId5" w:fontKey="{824C0C01-7EB9-4C77-8BD4-213C79E27FCF}"/>
    <w:embedItalic r:id="rId6" w:fontKey="{1CC879FB-0381-4518-88D3-EDACB35BABA5}"/>
  </w:font>
  <w:font w:name="Calibri Light">
    <w:panose1 w:val="020F0302020204030204"/>
    <w:charset w:val="00"/>
    <w:family w:val="swiss"/>
    <w:pitch w:val="variable"/>
    <w:sig w:usb0="E4002EFF" w:usb1="C000247B" w:usb2="00000009" w:usb3="00000000" w:csb0="000001FF" w:csb1="00000000"/>
    <w:embedRegular r:id="rId7" w:fontKey="{CEC0EC11-C71B-4876-B44A-803B32B0C5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5E638" w14:textId="77777777" w:rsidR="004A6526" w:rsidRDefault="00702648">
    <w:pPr>
      <w:tabs>
        <w:tab w:val="center" w:pos="4513"/>
        <w:tab w:val="right" w:pos="9026"/>
      </w:tabs>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STIT Al-</w:t>
    </w:r>
    <w:proofErr w:type="spellStart"/>
    <w:r>
      <w:rPr>
        <w:rFonts w:ascii="Times New Roman" w:eastAsia="Times New Roman" w:hAnsi="Times New Roman" w:cs="Times New Roman"/>
        <w:b/>
        <w:bCs/>
      </w:rPr>
      <w:t>Washliyah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Binjai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00836" w14:textId="77777777" w:rsidR="004A6526" w:rsidRDefault="00702648">
    <w:pPr>
      <w:tabs>
        <w:tab w:val="center" w:pos="4513"/>
        <w:tab w:val="right" w:pos="9026"/>
      </w:tabs>
      <w:spacing w:after="0" w:line="240" w:lineRule="auto"/>
      <w:jc w:val="center"/>
    </w:pPr>
    <w:r>
      <w:rPr>
        <w:rFonts w:ascii="Times New Roman" w:eastAsia="Times New Roman" w:hAnsi="Times New Roman" w:cs="Times New Roman"/>
        <w:b/>
        <w:bCs/>
      </w:rPr>
      <w:t>STIT Al-</w:t>
    </w:r>
    <w:proofErr w:type="spellStart"/>
    <w:r>
      <w:rPr>
        <w:rFonts w:ascii="Times New Roman" w:eastAsia="Times New Roman" w:hAnsi="Times New Roman" w:cs="Times New Roman"/>
        <w:b/>
        <w:bCs/>
      </w:rPr>
      <w:t>Washliyah</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Binjai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48A5B" w14:textId="77777777" w:rsidR="001D3EE7" w:rsidRDefault="001D3EE7">
      <w:pPr>
        <w:spacing w:after="0" w:line="240" w:lineRule="auto"/>
      </w:pPr>
      <w:r>
        <w:separator/>
      </w:r>
    </w:p>
  </w:footnote>
  <w:footnote w:type="continuationSeparator" w:id="0">
    <w:p w14:paraId="20926CF5" w14:textId="77777777" w:rsidR="001D3EE7" w:rsidRDefault="001D3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F34AE" w14:textId="5FFBDDCE" w:rsidR="004A6526" w:rsidRDefault="00D95F64" w:rsidP="00D95F64">
    <w:pPr>
      <w:pBdr>
        <w:top w:val="nil"/>
        <w:left w:val="nil"/>
        <w:bottom w:val="nil"/>
        <w:right w:val="nil"/>
        <w:between w:val="nil"/>
      </w:pBdr>
      <w:spacing w:after="0" w:line="240" w:lineRule="auto"/>
      <w:ind w:left="2127" w:hanging="2127"/>
      <w:rPr>
        <w:rFonts w:ascii="Bookman Old Style" w:eastAsia="Bookman Old Style" w:hAnsi="Bookman Old Style" w:cs="Bookman Old Style"/>
        <w:i/>
        <w:iCs/>
        <w:color w:val="000000"/>
        <w:sz w:val="20"/>
        <w:szCs w:val="20"/>
      </w:rPr>
    </w:pPr>
    <w:proofErr w:type="spellStart"/>
    <w:r w:rsidRPr="00D95F64">
      <w:rPr>
        <w:rFonts w:ascii="Bookman Old Style" w:eastAsia="Bookman Old Style" w:hAnsi="Bookman Old Style" w:cs="Bookman Old Style"/>
        <w:color w:val="000000"/>
        <w:sz w:val="20"/>
        <w:szCs w:val="20"/>
      </w:rPr>
      <w:t>Reski</w:t>
    </w:r>
    <w:proofErr w:type="spellEnd"/>
    <w:r w:rsidRPr="00D95F64">
      <w:rPr>
        <w:rFonts w:ascii="Bookman Old Style" w:eastAsia="Bookman Old Style" w:hAnsi="Bookman Old Style" w:cs="Bookman Old Style"/>
        <w:color w:val="000000"/>
        <w:sz w:val="20"/>
        <w:szCs w:val="20"/>
      </w:rPr>
      <w:t xml:space="preserve"> </w:t>
    </w:r>
    <w:proofErr w:type="spellStart"/>
    <w:r w:rsidRPr="00D95F64">
      <w:rPr>
        <w:rFonts w:ascii="Bookman Old Style" w:eastAsia="Bookman Old Style" w:hAnsi="Bookman Old Style" w:cs="Bookman Old Style"/>
        <w:color w:val="000000"/>
        <w:sz w:val="20"/>
        <w:szCs w:val="20"/>
      </w:rPr>
      <w:t>Fadillah</w:t>
    </w:r>
    <w:proofErr w:type="spellEnd"/>
    <w:r w:rsidR="00702648">
      <w:rPr>
        <w:rFonts w:ascii="Bookman Old Style" w:eastAsia="Bookman Old Style" w:hAnsi="Bookman Old Style" w:cs="Bookman Old Style"/>
        <w:sz w:val="20"/>
        <w:szCs w:val="20"/>
      </w:rPr>
      <w:t xml:space="preserve">, </w:t>
    </w:r>
    <w:proofErr w:type="spellStart"/>
    <w:r w:rsidR="00702648">
      <w:rPr>
        <w:rFonts w:ascii="Bookman Old Style" w:eastAsia="Bookman Old Style" w:hAnsi="Bookman Old Style" w:cs="Bookman Old Style"/>
        <w:sz w:val="20"/>
        <w:szCs w:val="20"/>
      </w:rPr>
      <w:t>dkk</w:t>
    </w:r>
    <w:proofErr w:type="spellEnd"/>
    <w:r>
      <w:rPr>
        <w:rFonts w:ascii="Bookman Old Style" w:eastAsia="Bookman Old Style" w:hAnsi="Bookman Old Style" w:cs="Bookman Old Style"/>
        <w:color w:val="000000"/>
        <w:sz w:val="20"/>
        <w:szCs w:val="20"/>
      </w:rPr>
      <w:t xml:space="preserve"> </w:t>
    </w:r>
    <w:r w:rsidR="00702648">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 xml:space="preserve"> </w:t>
    </w:r>
    <w:proofErr w:type="spellStart"/>
    <w:r w:rsidRPr="00D95F64">
      <w:rPr>
        <w:rFonts w:ascii="Bookman Old Style" w:eastAsia="Bookman Old Style" w:hAnsi="Bookman Old Style" w:cs="Bookman Old Style"/>
        <w:i/>
        <w:iCs/>
        <w:color w:val="000000"/>
        <w:sz w:val="20"/>
        <w:szCs w:val="20"/>
      </w:rPr>
      <w:t>Tantangan</w:t>
    </w:r>
    <w:proofErr w:type="spellEnd"/>
    <w:r w:rsidRPr="00D95F64">
      <w:rPr>
        <w:rFonts w:ascii="Bookman Old Style" w:eastAsia="Bookman Old Style" w:hAnsi="Bookman Old Style" w:cs="Bookman Old Style"/>
        <w:i/>
        <w:iCs/>
        <w:color w:val="000000"/>
        <w:sz w:val="20"/>
        <w:szCs w:val="20"/>
      </w:rPr>
      <w:t xml:space="preserve"> Guru </w:t>
    </w:r>
    <w:proofErr w:type="spellStart"/>
    <w:r w:rsidRPr="00D95F64">
      <w:rPr>
        <w:rFonts w:ascii="Bookman Old Style" w:eastAsia="Bookman Old Style" w:hAnsi="Bookman Old Style" w:cs="Bookman Old Style"/>
        <w:i/>
        <w:iCs/>
        <w:color w:val="000000"/>
        <w:sz w:val="20"/>
        <w:szCs w:val="20"/>
      </w:rPr>
      <w:t>Pjok</w:t>
    </w:r>
    <w:proofErr w:type="spellEnd"/>
    <w:r w:rsidRPr="00D95F64">
      <w:rPr>
        <w:rFonts w:ascii="Bookman Old Style" w:eastAsia="Bookman Old Style" w:hAnsi="Bookman Old Style" w:cs="Bookman Old Style"/>
        <w:i/>
        <w:iCs/>
        <w:color w:val="000000"/>
        <w:sz w:val="20"/>
        <w:szCs w:val="20"/>
      </w:rPr>
      <w:t xml:space="preserve"> Dalam </w:t>
    </w:r>
    <w:proofErr w:type="spellStart"/>
    <w:r w:rsidRPr="00D95F64">
      <w:rPr>
        <w:rFonts w:ascii="Bookman Old Style" w:eastAsia="Bookman Old Style" w:hAnsi="Bookman Old Style" w:cs="Bookman Old Style"/>
        <w:i/>
        <w:iCs/>
        <w:color w:val="000000"/>
        <w:sz w:val="20"/>
        <w:szCs w:val="20"/>
      </w:rPr>
      <w:t>Menghadapi</w:t>
    </w:r>
    <w:proofErr w:type="spellEnd"/>
    <w:r w:rsidRPr="00D95F64">
      <w:rPr>
        <w:rFonts w:ascii="Bookman Old Style" w:eastAsia="Bookman Old Style" w:hAnsi="Bookman Old Style" w:cs="Bookman Old Style"/>
        <w:i/>
        <w:iCs/>
        <w:color w:val="000000"/>
        <w:sz w:val="20"/>
        <w:szCs w:val="20"/>
      </w:rPr>
      <w:t xml:space="preserve"> </w:t>
    </w:r>
    <w:proofErr w:type="spellStart"/>
    <w:r w:rsidRPr="00D95F64">
      <w:rPr>
        <w:rFonts w:ascii="Bookman Old Style" w:eastAsia="Bookman Old Style" w:hAnsi="Bookman Old Style" w:cs="Bookman Old Style"/>
        <w:i/>
        <w:iCs/>
        <w:color w:val="000000"/>
        <w:sz w:val="20"/>
        <w:szCs w:val="20"/>
      </w:rPr>
      <w:t>Keterbatasan</w:t>
    </w:r>
    <w:proofErr w:type="spellEnd"/>
    <w:r w:rsidRPr="00D95F64">
      <w:rPr>
        <w:rFonts w:ascii="Bookman Old Style" w:eastAsia="Bookman Old Style" w:hAnsi="Bookman Old Style" w:cs="Bookman Old Style"/>
        <w:i/>
        <w:iCs/>
        <w:color w:val="000000"/>
        <w:sz w:val="20"/>
        <w:szCs w:val="20"/>
      </w:rPr>
      <w:t xml:space="preserve"> Sarana </w:t>
    </w:r>
    <w:r>
      <w:rPr>
        <w:rFonts w:ascii="Bookman Old Style" w:eastAsia="Bookman Old Style" w:hAnsi="Bookman Old Style" w:cs="Bookman Old Style"/>
        <w:i/>
        <w:iCs/>
        <w:color w:val="000000"/>
        <w:sz w:val="20"/>
        <w:szCs w:val="20"/>
      </w:rPr>
      <w:t>d</w:t>
    </w:r>
    <w:r w:rsidRPr="00D95F64">
      <w:rPr>
        <w:rFonts w:ascii="Bookman Old Style" w:eastAsia="Bookman Old Style" w:hAnsi="Bookman Old Style" w:cs="Bookman Old Style"/>
        <w:i/>
        <w:iCs/>
        <w:color w:val="000000"/>
        <w:sz w:val="20"/>
        <w:szCs w:val="20"/>
      </w:rPr>
      <w:t xml:space="preserve">an </w:t>
    </w:r>
    <w:proofErr w:type="spellStart"/>
    <w:r w:rsidRPr="00D95F64">
      <w:rPr>
        <w:rFonts w:ascii="Bookman Old Style" w:eastAsia="Bookman Old Style" w:hAnsi="Bookman Old Style" w:cs="Bookman Old Style"/>
        <w:i/>
        <w:iCs/>
        <w:color w:val="000000"/>
        <w:sz w:val="20"/>
        <w:szCs w:val="20"/>
      </w:rPr>
      <w:t>Prasarana</w:t>
    </w:r>
    <w:proofErr w:type="spellEnd"/>
    <w:r w:rsidRPr="00D95F64">
      <w:rPr>
        <w:rFonts w:ascii="Bookman Old Style" w:eastAsia="Bookman Old Style" w:hAnsi="Bookman Old Style" w:cs="Bookman Old Style"/>
        <w:i/>
        <w:iCs/>
        <w:color w:val="000000"/>
        <w:sz w:val="20"/>
        <w:szCs w:val="20"/>
      </w:rPr>
      <w:t xml:space="preserve"> </w:t>
    </w:r>
    <w:proofErr w:type="spellStart"/>
    <w:r w:rsidRPr="00D95F64">
      <w:rPr>
        <w:rFonts w:ascii="Bookman Old Style" w:eastAsia="Bookman Old Style" w:hAnsi="Bookman Old Style" w:cs="Bookman Old Style"/>
        <w:i/>
        <w:iCs/>
        <w:color w:val="000000"/>
        <w:sz w:val="20"/>
        <w:szCs w:val="20"/>
      </w:rPr>
      <w:t>Olahraga</w:t>
    </w:r>
    <w:proofErr w:type="spellEnd"/>
    <w:r w:rsidRPr="00D95F64">
      <w:rPr>
        <w:rFonts w:ascii="Bookman Old Style" w:eastAsia="Bookman Old Style" w:hAnsi="Bookman Old Style" w:cs="Bookman Old Style"/>
        <w:i/>
        <w:iCs/>
        <w:color w:val="000000"/>
        <w:sz w:val="20"/>
        <w:szCs w:val="20"/>
      </w:rPr>
      <w:t xml:space="preserve"> </w:t>
    </w:r>
    <w:r>
      <w:rPr>
        <w:rFonts w:ascii="Bookman Old Style" w:eastAsia="Bookman Old Style" w:hAnsi="Bookman Old Style" w:cs="Bookman Old Style"/>
        <w:i/>
        <w:iCs/>
        <w:color w:val="000000"/>
        <w:sz w:val="20"/>
        <w:szCs w:val="20"/>
      </w:rPr>
      <w:t>d</w:t>
    </w:r>
    <w:r w:rsidRPr="00D95F64">
      <w:rPr>
        <w:rFonts w:ascii="Bookman Old Style" w:eastAsia="Bookman Old Style" w:hAnsi="Bookman Old Style" w:cs="Bookman Old Style"/>
        <w:i/>
        <w:iCs/>
        <w:color w:val="000000"/>
        <w:sz w:val="20"/>
        <w:szCs w:val="20"/>
      </w:rPr>
      <w:t>i U</w:t>
    </w:r>
    <w:r>
      <w:rPr>
        <w:rFonts w:ascii="Bookman Old Style" w:eastAsia="Bookman Old Style" w:hAnsi="Bookman Old Style" w:cs="Bookman Old Style"/>
        <w:i/>
        <w:iCs/>
        <w:color w:val="000000"/>
        <w:sz w:val="20"/>
        <w:szCs w:val="20"/>
      </w:rPr>
      <w:t>PT</w:t>
    </w:r>
    <w:r w:rsidRPr="00D95F64">
      <w:rPr>
        <w:rFonts w:ascii="Bookman Old Style" w:eastAsia="Bookman Old Style" w:hAnsi="Bookman Old Style" w:cs="Bookman Old Style"/>
        <w:i/>
        <w:iCs/>
        <w:color w:val="000000"/>
        <w:sz w:val="20"/>
        <w:szCs w:val="20"/>
      </w:rPr>
      <w:t xml:space="preserve"> S</w:t>
    </w:r>
    <w:r>
      <w:rPr>
        <w:rFonts w:ascii="Bookman Old Style" w:eastAsia="Bookman Old Style" w:hAnsi="Bookman Old Style" w:cs="Bookman Old Style"/>
        <w:i/>
        <w:iCs/>
        <w:color w:val="000000"/>
        <w:sz w:val="20"/>
        <w:szCs w:val="20"/>
      </w:rPr>
      <w:t>D</w:t>
    </w:r>
    <w:r w:rsidRPr="00D95F64">
      <w:rPr>
        <w:rFonts w:ascii="Bookman Old Style" w:eastAsia="Bookman Old Style" w:hAnsi="Bookman Old Style" w:cs="Bookman Old Style"/>
        <w:i/>
        <w:iCs/>
        <w:color w:val="000000"/>
        <w:sz w:val="20"/>
        <w:szCs w:val="20"/>
      </w:rPr>
      <w:t xml:space="preserve"> Negeri 23 Sela</w:t>
    </w:r>
  </w:p>
  <w:p w14:paraId="5C790CB0" w14:textId="77777777" w:rsidR="00D95F64" w:rsidRDefault="00D95F64" w:rsidP="00D95F64">
    <w:pPr>
      <w:pBdr>
        <w:top w:val="nil"/>
        <w:left w:val="nil"/>
        <w:bottom w:val="nil"/>
        <w:right w:val="nil"/>
        <w:between w:val="nil"/>
      </w:pBdr>
      <w:spacing w:after="0" w:line="240" w:lineRule="auto"/>
      <w:ind w:left="2127" w:hanging="2127"/>
      <w:rPr>
        <w:rFonts w:ascii="Bookman Old Style" w:eastAsia="Bookman Old Style" w:hAnsi="Bookman Old Style" w:cs="Bookman Old Styl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F758F"/>
    <w:multiLevelType w:val="hybridMultilevel"/>
    <w:tmpl w:val="5F1891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B22A9"/>
    <w:multiLevelType w:val="hybridMultilevel"/>
    <w:tmpl w:val="B38ED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077AB2"/>
    <w:multiLevelType w:val="hybridMultilevel"/>
    <w:tmpl w:val="E1F28FCA"/>
    <w:lvl w:ilvl="0" w:tplc="FAC4F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164074"/>
    <w:multiLevelType w:val="hybridMultilevel"/>
    <w:tmpl w:val="D416D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8C03A0"/>
    <w:multiLevelType w:val="hybridMultilevel"/>
    <w:tmpl w:val="A29CD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255E10"/>
    <w:multiLevelType w:val="hybridMultilevel"/>
    <w:tmpl w:val="8B467064"/>
    <w:lvl w:ilvl="0" w:tplc="0409000F">
      <w:start w:val="1"/>
      <w:numFmt w:val="decimal"/>
      <w:lvlText w:val="%1."/>
      <w:lvlJc w:val="left"/>
      <w:pPr>
        <w:ind w:left="720" w:hanging="360"/>
      </w:pPr>
      <w:rPr>
        <w:rFonts w:hint="default"/>
      </w:rPr>
    </w:lvl>
    <w:lvl w:ilvl="1" w:tplc="0A165718">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18314B"/>
    <w:multiLevelType w:val="hybridMultilevel"/>
    <w:tmpl w:val="9056BC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893823">
    <w:abstractNumId w:val="1"/>
  </w:num>
  <w:num w:numId="2" w16cid:durableId="1442724275">
    <w:abstractNumId w:val="4"/>
  </w:num>
  <w:num w:numId="3" w16cid:durableId="110058005">
    <w:abstractNumId w:val="2"/>
  </w:num>
  <w:num w:numId="4" w16cid:durableId="1779179842">
    <w:abstractNumId w:val="5"/>
  </w:num>
  <w:num w:numId="5" w16cid:durableId="2052343509">
    <w:abstractNumId w:val="3"/>
  </w:num>
  <w:num w:numId="6" w16cid:durableId="1646735606">
    <w:abstractNumId w:val="6"/>
  </w:num>
  <w:num w:numId="7" w16cid:durableId="630016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526"/>
    <w:rsid w:val="000B1C32"/>
    <w:rsid w:val="001D3EE7"/>
    <w:rsid w:val="003E5EAE"/>
    <w:rsid w:val="004A6526"/>
    <w:rsid w:val="005749B2"/>
    <w:rsid w:val="006344C6"/>
    <w:rsid w:val="00702648"/>
    <w:rsid w:val="00A77841"/>
    <w:rsid w:val="00D95F64"/>
    <w:rsid w:val="00FB1F4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F75B9"/>
  <w15:docId w15:val="{1872E9C4-90BD-48A6-A510-244D57D4A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lang w:val="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styleId="UnresolvedMention">
    <w:name w:val="Unresolved Mention"/>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lang w:val="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paragraph" w:styleId="ListParagraph">
    <w:name w:val="List Paragraph"/>
    <w:basedOn w:val="Normal"/>
    <w:uiPriority w:val="34"/>
    <w:qFormat/>
    <w:rsid w:val="003E5EAE"/>
    <w:pPr>
      <w:ind w:left="720" w:right="432" w:firstLine="720"/>
      <w:contextualSpacing/>
      <w:jc w:val="both"/>
    </w:pPr>
    <w:rPr>
      <w:rFonts w:asciiTheme="minorHAnsi" w:eastAsiaTheme="minorHAnsi" w:hAnsiTheme="minorHAnsi" w:cstheme="minorBidi"/>
      <w:lang w:val="en-US" w:eastAsia="en-US"/>
    </w:rPr>
  </w:style>
  <w:style w:type="character" w:styleId="Strong">
    <w:name w:val="Strong"/>
    <w:basedOn w:val="DefaultParagraphFont"/>
    <w:uiPriority w:val="22"/>
    <w:qFormat/>
    <w:rsid w:val="00FB1F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journal.stitaw-binjai.ac.id/index.php/didaktik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uzi@staira.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iraira68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haranirani1545@gmail.com" TargetMode="External"/><Relationship Id="rId4" Type="http://schemas.openxmlformats.org/officeDocument/2006/relationships/settings" Target="settings.xml"/><Relationship Id="rId9" Type="http://schemas.openxmlformats.org/officeDocument/2006/relationships/hyperlink" Target="mailto:reskifadillah718@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QkVSYbL0gZnhdEDcgavIpDtnA==">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TZ3MW9qYkxGSk5FUnYxaklRN2RVQmtaTDNtZGVHTjU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5433</Words>
  <Characters>30969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5</cp:revision>
  <dcterms:created xsi:type="dcterms:W3CDTF">2026-06-12T06:57:00Z</dcterms:created>
  <dcterms:modified xsi:type="dcterms:W3CDTF">2026-06-12T08:59:00Z</dcterms:modified>
</cp:coreProperties>
</file>